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tblpX="109" w:tblpY="1096"/>
        <w:tblW w:w="847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武胜县中心镇小燕子幼儿园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周海艳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武胜县中心镇农旺茧站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15228539212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260㎡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非营利性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1.保教费：1200元/</w:t>
            </w:r>
            <w:r>
              <w:rPr>
                <w:rFonts w:hint="eastAsia" w:ascii="宋体" w:hAnsi="宋体"/>
                <w:i w:val="0"/>
                <w:color w:val="000000"/>
                <w:sz w:val="24"/>
                <w:u w:val="none"/>
                <w:lang w:val="en-US" w:eastAsia="zh-CN" w:bidi="ar-SA"/>
              </w:rPr>
              <w:t>生·</w:t>
            </w: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22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宋体" w:hAnsi="宋体" w:eastAsia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大班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中班：</w:t>
            </w: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小班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：</w:t>
            </w: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i w:val="0"/>
                <w:color w:val="000000"/>
                <w:sz w:val="24"/>
                <w:u w:val="none"/>
                <w:lang w:val="en-US" w:eastAsia="zh-CN" w:bidi="ar-SA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2020-2021学年年检情况：合格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-20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学年年检情况：合格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-20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23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学年年检情况：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 w:bidi="ar"/>
              </w:rPr>
              <w:t>基本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法</w:t>
      </w:r>
      <w:r>
        <w:rPr>
          <w:rFonts w:hint="eastAsia" w:ascii="宋体" w:hAnsi="宋体"/>
          <w:sz w:val="24"/>
          <w:szCs w:val="24"/>
          <w:lang w:val="en-US" w:eastAsia="zh-CN"/>
        </w:rPr>
        <w:t>定代表人：  周海艳 （盖章）            时间：2023年9月6日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MTQzODA4ODcwNGVhNjg3MTgyY2YzNDY0ZTIxNjI5NTgifQ=="/>
  </w:docVars>
  <w:rsids>
    <w:rsidRoot w:val="00000000"/>
    <w:rsid w:val="09EF0DC9"/>
    <w:rsid w:val="45DB5AF6"/>
    <w:rsid w:val="52966B33"/>
    <w:rsid w:val="5AC73518"/>
    <w:rsid w:val="5BF97415"/>
    <w:rsid w:val="6A3C1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qFormat/>
    <w:uiPriority w:val="0"/>
    <w:rPr>
      <w:kern w:val="2"/>
      <w:sz w:val="18"/>
      <w:szCs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2023-11-06T12:43:00Z</dcterms:created>
  <dc:creator>在途之人</dc:creator>
  <cp:lastModifiedBy>秦瑞</cp:lastModifiedBy>
  <dcterms:modified xsi:type="dcterms:W3CDTF">2023-11-07T10:57:47Z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9D8693BB62844D2F9C43F82A3D9E03A1_12</vt:lpwstr>
  </property>
</Properties>
</file>