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20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23</w:t>
      </w:r>
      <w:r>
        <w:rPr>
          <w:rFonts w:hint="eastAsia" w:ascii="黑体" w:eastAsia="黑体"/>
          <w:b/>
          <w:sz w:val="44"/>
          <w:szCs w:val="44"/>
        </w:rPr>
        <w:t>年转移支付情况说明表</w:t>
      </w:r>
    </w:p>
    <w:p>
      <w:pPr>
        <w:spacing w:line="600" w:lineRule="exact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ind w:firstLine="640" w:firstLineChars="200"/>
        <w:rPr>
          <w:rFonts w:hint="default" w:eastAsia="宋体"/>
          <w:lang w:val="en-US"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年预算草案中，共编制上级补助收入</w:t>
      </w:r>
      <w:r>
        <w:rPr>
          <w:rFonts w:hint="eastAsia" w:eastAsia="仿宋_GB2312"/>
          <w:sz w:val="32"/>
          <w:szCs w:val="32"/>
          <w:lang w:val="en-US" w:eastAsia="zh-CN"/>
        </w:rPr>
        <w:t>189993</w:t>
      </w:r>
      <w:r>
        <w:rPr>
          <w:rFonts w:hint="eastAsia" w:eastAsia="仿宋_GB2312"/>
          <w:sz w:val="32"/>
          <w:szCs w:val="32"/>
        </w:rPr>
        <w:t>万元，其中</w:t>
      </w:r>
      <w:r>
        <w:rPr>
          <w:rFonts w:hint="eastAsia" w:eastAsia="仿宋_GB2312"/>
          <w:sz w:val="32"/>
          <w:szCs w:val="32"/>
          <w:lang w:eastAsia="zh-CN"/>
        </w:rPr>
        <w:t>：一是</w:t>
      </w:r>
      <w:r>
        <w:rPr>
          <w:rFonts w:hint="eastAsia" w:eastAsia="仿宋_GB2312"/>
          <w:sz w:val="32"/>
          <w:szCs w:val="32"/>
        </w:rPr>
        <w:t>返还性收入</w:t>
      </w:r>
      <w:r>
        <w:rPr>
          <w:rFonts w:hint="eastAsia" w:eastAsia="仿宋_GB2312"/>
          <w:sz w:val="32"/>
          <w:szCs w:val="32"/>
          <w:lang w:val="en-US" w:eastAsia="zh-CN"/>
        </w:rPr>
        <w:t>7367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；二是</w:t>
      </w:r>
      <w:r>
        <w:rPr>
          <w:rFonts w:hint="eastAsia" w:eastAsia="仿宋_GB2312"/>
          <w:sz w:val="32"/>
          <w:szCs w:val="32"/>
        </w:rPr>
        <w:t>一般性转移支付收入</w:t>
      </w:r>
      <w:r>
        <w:rPr>
          <w:rFonts w:hint="eastAsia" w:eastAsia="仿宋_GB2312"/>
          <w:sz w:val="32"/>
          <w:szCs w:val="32"/>
          <w:lang w:val="en-US" w:eastAsia="zh-CN"/>
        </w:rPr>
        <w:t>182509</w:t>
      </w:r>
      <w:r>
        <w:rPr>
          <w:rFonts w:hint="eastAsia" w:eastAsia="仿宋_GB2312"/>
          <w:sz w:val="32"/>
          <w:szCs w:val="32"/>
        </w:rPr>
        <w:t>万元，包括均衡性转移支付</w:t>
      </w:r>
      <w:r>
        <w:rPr>
          <w:rFonts w:hint="eastAsia" w:eastAsia="仿宋_GB2312"/>
          <w:sz w:val="32"/>
          <w:szCs w:val="32"/>
          <w:lang w:val="en-US" w:eastAsia="zh-CN"/>
        </w:rPr>
        <w:t>75403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县级基本财力保障</w:t>
      </w:r>
      <w:r>
        <w:rPr>
          <w:rFonts w:hint="eastAsia" w:eastAsia="仿宋_GB2312"/>
          <w:sz w:val="32"/>
          <w:szCs w:val="32"/>
          <w:lang w:val="en-US" w:eastAsia="zh-CN"/>
        </w:rPr>
        <w:t>23031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革命老区转移支付收入</w:t>
      </w:r>
      <w:r>
        <w:rPr>
          <w:rFonts w:hint="eastAsia" w:eastAsia="仿宋_GB2312"/>
          <w:sz w:val="32"/>
          <w:szCs w:val="32"/>
          <w:lang w:val="en-US" w:eastAsia="zh-CN"/>
        </w:rPr>
        <w:t>929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基层组织活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动和公共服务运行经费1793万元、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固定数额补助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20000万元、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补充县区财力转移支付收入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12552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教育转移支付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17332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、社会保障和就业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转移支付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29200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、农林水转移支付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2269万元；三是专项性补助收入117万元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。还有部分财力及专项性补助因项目和金额无法确定，根据财政厅规定未纳入年初预算编制，待上级文件下达后作相</w:t>
      </w:r>
      <w:r>
        <w:rPr>
          <w:rFonts w:hint="eastAsia" w:eastAsia="仿宋_GB2312"/>
          <w:sz w:val="32"/>
          <w:szCs w:val="32"/>
        </w:rPr>
        <w:t>应的安排。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7642E"/>
    <w:rsid w:val="062B3E86"/>
    <w:rsid w:val="07915754"/>
    <w:rsid w:val="157732A9"/>
    <w:rsid w:val="16E63B7D"/>
    <w:rsid w:val="22F7642E"/>
    <w:rsid w:val="312D1F2E"/>
    <w:rsid w:val="35CF4E96"/>
    <w:rsid w:val="368E3D5C"/>
    <w:rsid w:val="3A2D0EDF"/>
    <w:rsid w:val="3BD6364B"/>
    <w:rsid w:val="40723BA7"/>
    <w:rsid w:val="42C62A7C"/>
    <w:rsid w:val="451B3F61"/>
    <w:rsid w:val="46872395"/>
    <w:rsid w:val="58D00B76"/>
    <w:rsid w:val="5A821614"/>
    <w:rsid w:val="61AA74C2"/>
    <w:rsid w:val="73D007CC"/>
    <w:rsid w:val="7860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2021-01-27T02:14:00Z</dcterms:created>
  <dc:creator>admin</dc:creator>
  <cp:lastModifiedBy>Administrator</cp:lastModifiedBy>
  <cp:lastPrinted>2023-02-02T02:23:43Z</cp:lastPrinted>
  <dcterms:modified xsi:type="dcterms:W3CDTF">2023-02-02T03:19:05Z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