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方正小标宋_GBK" w:eastAsia="方正小标宋_GBK"/>
          <w:sz w:val="44"/>
          <w:szCs w:val="44"/>
          <w:lang w:eastAsia="zh-CN"/>
        </w:rPr>
      </w:pPr>
    </w:p>
    <w:p>
      <w:pPr>
        <w:spacing w:line="600" w:lineRule="exact"/>
        <w:ind w:firstLine="880" w:firstLineChars="200"/>
        <w:jc w:val="center"/>
        <w:rPr>
          <w:rFonts w:hint="eastAsia" w:ascii="方正小标宋_GBK" w:eastAsia="方正小标宋_GBK"/>
          <w:sz w:val="44"/>
          <w:szCs w:val="44"/>
          <w:lang w:eastAsia="zh-CN"/>
        </w:rPr>
      </w:pPr>
    </w:p>
    <w:p>
      <w:pPr>
        <w:spacing w:line="600" w:lineRule="exact"/>
        <w:ind w:firstLine="880" w:firstLineChars="200"/>
        <w:jc w:val="center"/>
        <w:rPr>
          <w:rFonts w:hint="eastAsia" w:ascii="方正小标宋_GBK" w:eastAsia="方正小标宋_GBK"/>
          <w:sz w:val="44"/>
          <w:szCs w:val="44"/>
          <w:lang w:eastAsia="zh-CN"/>
        </w:rPr>
      </w:pPr>
    </w:p>
    <w:p>
      <w:pPr>
        <w:spacing w:line="600" w:lineRule="exact"/>
        <w:ind w:firstLine="880" w:firstLineChars="200"/>
        <w:jc w:val="center"/>
        <w:rPr>
          <w:rFonts w:hint="eastAsia" w:ascii="方正小标宋_GBK" w:eastAsia="方正小标宋_GBK"/>
          <w:sz w:val="44"/>
          <w:szCs w:val="44"/>
          <w:lang w:eastAsia="zh-CN"/>
        </w:rPr>
      </w:pPr>
    </w:p>
    <w:p>
      <w:pPr>
        <w:spacing w:line="600" w:lineRule="exact"/>
        <w:ind w:firstLine="880" w:firstLineChars="200"/>
        <w:jc w:val="center"/>
        <w:rPr>
          <w:rFonts w:hint="eastAsia" w:ascii="方正小标宋_GBK" w:eastAsia="方正小标宋_GBK"/>
          <w:sz w:val="44"/>
          <w:szCs w:val="44"/>
          <w:lang w:eastAsia="zh-CN"/>
        </w:rPr>
      </w:pPr>
    </w:p>
    <w:p>
      <w:pPr>
        <w:spacing w:line="600" w:lineRule="exact"/>
        <w:ind w:firstLine="880" w:firstLineChars="200"/>
        <w:jc w:val="center"/>
        <w:rPr>
          <w:rFonts w:hint="eastAsia" w:ascii="方正小标宋_GBK" w:eastAsia="方正小标宋_GBK"/>
          <w:sz w:val="44"/>
          <w:szCs w:val="44"/>
          <w:lang w:eastAsia="zh-CN"/>
        </w:rPr>
      </w:pPr>
    </w:p>
    <w:p>
      <w:pPr>
        <w:spacing w:line="600" w:lineRule="exact"/>
        <w:ind w:firstLine="880" w:firstLineChars="200"/>
        <w:jc w:val="center"/>
        <w:rPr>
          <w:rFonts w:hint="eastAsia" w:ascii="方正小标宋_GBK" w:eastAsia="方正小标宋_GBK"/>
          <w:sz w:val="44"/>
          <w:szCs w:val="44"/>
          <w:lang w:eastAsia="zh-CN"/>
        </w:rPr>
      </w:pPr>
    </w:p>
    <w:p>
      <w:pPr>
        <w:spacing w:line="600" w:lineRule="exact"/>
        <w:ind w:firstLine="880" w:firstLineChars="200"/>
        <w:jc w:val="center"/>
        <w:rPr>
          <w:rFonts w:hint="eastAsia" w:ascii="方正小标宋_GBK" w:eastAsia="方正小标宋_GBK"/>
          <w:sz w:val="44"/>
          <w:szCs w:val="44"/>
          <w:lang w:eastAsia="zh-CN"/>
        </w:rPr>
      </w:pPr>
      <w:r>
        <w:rPr>
          <w:rFonts w:hint="eastAsia" w:ascii="方正小标宋_GBK" w:eastAsia="方正小标宋_GBK"/>
          <w:sz w:val="44"/>
          <w:szCs w:val="44"/>
          <w:lang w:eastAsia="zh-CN"/>
        </w:rPr>
        <w:t>武胜县信访局</w:t>
      </w:r>
    </w:p>
    <w:p>
      <w:pPr>
        <w:spacing w:line="600" w:lineRule="exact"/>
        <w:ind w:firstLine="880" w:firstLineChars="200"/>
        <w:jc w:val="center"/>
        <w:rPr>
          <w:rFonts w:hint="eastAsia" w:ascii="Times New Roman" w:hAnsi="Times New Roman" w:eastAsia="方正小标宋_GBK"/>
          <w:sz w:val="44"/>
          <w:szCs w:val="44"/>
          <w:highlight w:val="none"/>
        </w:rPr>
      </w:pPr>
      <w:r>
        <w:rPr>
          <w:rFonts w:hint="eastAsia" w:ascii="Times New Roman" w:hAnsi="Times New Roman" w:eastAsia="方正小标宋_GBK"/>
          <w:sz w:val="44"/>
          <w:szCs w:val="44"/>
          <w:highlight w:val="none"/>
          <w:lang w:eastAsia="zh-CN"/>
        </w:rPr>
        <w:t>202</w:t>
      </w:r>
      <w:r>
        <w:rPr>
          <w:rFonts w:hint="eastAsia" w:ascii="Times New Roman" w:hAnsi="Times New Roman" w:eastAsia="方正小标宋_GBK"/>
          <w:sz w:val="44"/>
          <w:szCs w:val="44"/>
          <w:highlight w:val="none"/>
          <w:lang w:val="en-US" w:eastAsia="zh-CN"/>
        </w:rPr>
        <w:t>3</w:t>
      </w:r>
      <w:r>
        <w:rPr>
          <w:rFonts w:hint="eastAsia" w:ascii="Times New Roman" w:hAnsi="Times New Roman" w:eastAsia="方正小标宋_GBK"/>
          <w:sz w:val="44"/>
          <w:szCs w:val="44"/>
          <w:highlight w:val="none"/>
        </w:rPr>
        <w:t>年部门预算编制说明</w:t>
      </w: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both"/>
        <w:rPr>
          <w:rFonts w:hint="eastAsia" w:ascii="Times New Roman" w:hAnsi="Times New Roman" w:eastAsia="方正小标宋_GBK"/>
          <w:sz w:val="44"/>
          <w:szCs w:val="44"/>
          <w:highlight w:val="none"/>
        </w:rPr>
      </w:pP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numPr>
          <w:ilvl w:val="0"/>
          <w:numId w:val="1"/>
        </w:numPr>
        <w:spacing w:line="600" w:lineRule="exact"/>
        <w:ind w:firstLine="640" w:firstLineChars="200"/>
        <w:jc w:val="left"/>
        <w:rPr>
          <w:rFonts w:hint="default" w:ascii="Arial" w:hAnsi="Arial" w:eastAsia="黑体" w:cs="Arial"/>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基本职能及主要工作</w:t>
      </w:r>
      <w:r>
        <w:rPr>
          <w:rFonts w:hint="eastAsia" w:ascii="Times New Roman" w:hAnsi="Times New Roman" w:eastAsia="黑体" w:cs="Times New Roman"/>
          <w:kern w:val="0"/>
          <w:sz w:val="32"/>
          <w:szCs w:val="32"/>
          <w:highlight w:val="none"/>
          <w:lang w:val="en-US" w:eastAsia="zh-CN" w:bidi="ar"/>
        </w:rPr>
        <w:t>.................................................4</w:t>
      </w:r>
    </w:p>
    <w:p>
      <w:pPr>
        <w:numPr>
          <w:ilvl w:val="0"/>
          <w:numId w:val="0"/>
        </w:num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w:t>
      </w:r>
      <w:r>
        <w:rPr>
          <w:rFonts w:hint="eastAsia" w:ascii="Times New Roman" w:hAnsi="Times New Roman" w:eastAsia="仿宋_GB2312" w:cs="Times New Roman"/>
          <w:sz w:val="32"/>
          <w:szCs w:val="32"/>
          <w:highlight w:val="none"/>
          <w:lang w:eastAsia="zh-CN"/>
        </w:rPr>
        <w:t>县信访局</w:t>
      </w:r>
      <w:r>
        <w:rPr>
          <w:rFonts w:hint="default" w:ascii="Times New Roman" w:hAnsi="Times New Roman" w:eastAsia="仿宋_GB2312" w:cs="Times New Roman"/>
          <w:sz w:val="32"/>
          <w:szCs w:val="32"/>
          <w:highlight w:val="none"/>
        </w:rPr>
        <w:t>职能简介</w:t>
      </w:r>
      <w:r>
        <w:rPr>
          <w:rFonts w:hint="eastAsia" w:ascii="Times New Roman" w:hAnsi="Times New Roman" w:eastAsia="仿宋_GB2312" w:cs="Times New Roman"/>
          <w:sz w:val="32"/>
          <w:szCs w:val="32"/>
          <w:highlight w:val="none"/>
          <w:lang w:val="en-US" w:eastAsia="zh-CN"/>
        </w:rPr>
        <w:t>..............................................4</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lang w:eastAsia="zh-CN"/>
        </w:rPr>
        <w:t>县信访局</w:t>
      </w: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重点工作</w:t>
      </w:r>
      <w:r>
        <w:rPr>
          <w:rFonts w:hint="eastAsia" w:ascii="Times New Roman" w:hAnsi="Times New Roman" w:eastAsia="仿宋_GB2312" w:cs="Times New Roman"/>
          <w:sz w:val="32"/>
          <w:szCs w:val="32"/>
          <w:highlight w:val="none"/>
          <w:lang w:val="en-US" w:eastAsia="zh-CN"/>
        </w:rPr>
        <w:t>................................5</w:t>
      </w:r>
    </w:p>
    <w:p>
      <w:pPr>
        <w:spacing w:line="600" w:lineRule="exact"/>
        <w:ind w:firstLine="640" w:firstLineChars="200"/>
        <w:jc w:val="left"/>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二、部门构成情况</w:t>
      </w:r>
      <w:r>
        <w:rPr>
          <w:rFonts w:hint="eastAsia" w:ascii="Times New Roman" w:hAnsi="Times New Roman" w:eastAsia="黑体" w:cs="Times New Roman"/>
          <w:kern w:val="0"/>
          <w:sz w:val="32"/>
          <w:szCs w:val="32"/>
          <w:highlight w:val="none"/>
          <w:lang w:val="en-US" w:eastAsia="zh-CN" w:bidi="ar"/>
        </w:rPr>
        <w:t>..............................................................6</w:t>
      </w:r>
    </w:p>
    <w:p>
      <w:pPr>
        <w:suppressAutoHyphens/>
        <w:bidi w:val="0"/>
        <w:spacing w:line="580" w:lineRule="exact"/>
        <w:ind w:firstLine="640" w:firstLineChars="200"/>
        <w:jc w:val="left"/>
        <w:outlineLvl w:val="2"/>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val="en-US" w:eastAsia="zh-CN"/>
        </w:rPr>
        <w:t>..............................................................6</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（一）收入预算情况</w:t>
      </w:r>
      <w:r>
        <w:rPr>
          <w:rFonts w:hint="eastAsia" w:ascii="Times New Roman" w:hAnsi="Times New Roman" w:eastAsia="仿宋_GB2312" w:cs="Times New Roman"/>
          <w:sz w:val="32"/>
          <w:szCs w:val="32"/>
          <w:highlight w:val="none"/>
          <w:lang w:val="en-US" w:eastAsia="zh-CN"/>
        </w:rPr>
        <w:t>......................................................6</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（二）支出预算情况</w:t>
      </w:r>
      <w:r>
        <w:rPr>
          <w:rFonts w:hint="eastAsia" w:ascii="Times New Roman" w:hAnsi="Times New Roman" w:eastAsia="仿宋_GB2312" w:cs="Times New Roman"/>
          <w:sz w:val="32"/>
          <w:szCs w:val="32"/>
          <w:highlight w:val="none"/>
          <w:lang w:val="en-US" w:eastAsia="zh-CN"/>
        </w:rPr>
        <w:t>......................................................6</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val="en-US" w:eastAsia="zh-CN"/>
        </w:rPr>
        <w:t>..............................................6</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val="en-US" w:eastAsia="zh-CN"/>
        </w:rPr>
        <w:t>......................................7</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（一）一般公共预算当年拨款规模变化情况</w:t>
      </w:r>
      <w:r>
        <w:rPr>
          <w:rFonts w:hint="eastAsia" w:ascii="Times New Roman" w:hAnsi="Times New Roman" w:eastAsia="仿宋_GB2312" w:cs="Times New Roman"/>
          <w:sz w:val="32"/>
          <w:szCs w:val="32"/>
          <w:highlight w:val="none"/>
          <w:lang w:val="en-US" w:eastAsia="zh-CN"/>
        </w:rPr>
        <w:t>..............7</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（二）一般公共预算当年拨款结构情况</w:t>
      </w:r>
      <w:r>
        <w:rPr>
          <w:rFonts w:hint="eastAsia" w:ascii="Times New Roman" w:hAnsi="Times New Roman" w:eastAsia="仿宋_GB2312" w:cs="Times New Roman"/>
          <w:sz w:val="32"/>
          <w:szCs w:val="32"/>
          <w:highlight w:val="none"/>
          <w:lang w:val="en-US" w:eastAsia="zh-CN"/>
        </w:rPr>
        <w:t>......................7</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（三）一般公共预算当年拨款具体使用情况</w:t>
      </w:r>
      <w:r>
        <w:rPr>
          <w:rFonts w:hint="eastAsia" w:ascii="Times New Roman" w:hAnsi="Times New Roman" w:eastAsia="仿宋_GB2312" w:cs="Times New Roman"/>
          <w:sz w:val="32"/>
          <w:szCs w:val="32"/>
          <w:highlight w:val="none"/>
          <w:lang w:val="en-US" w:eastAsia="zh-CN"/>
        </w:rPr>
        <w:t>...............7</w:t>
      </w:r>
    </w:p>
    <w:p>
      <w:pPr>
        <w:numPr>
          <w:ilvl w:val="0"/>
          <w:numId w:val="0"/>
        </w:num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r>
        <w:rPr>
          <w:rFonts w:hint="eastAsia" w:ascii="Times New Roman" w:hAnsi="Times New Roman" w:eastAsia="黑体" w:cs="Times New Roman"/>
          <w:sz w:val="32"/>
          <w:szCs w:val="32"/>
          <w:highlight w:val="none"/>
          <w:lang w:val="en-US" w:eastAsia="zh-CN"/>
        </w:rPr>
        <w:t>...............................9</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“三公”经费财政拨款预算安排情况说明</w:t>
      </w:r>
      <w:r>
        <w:rPr>
          <w:rFonts w:hint="eastAsia" w:ascii="Times New Roman" w:hAnsi="Times New Roman" w:eastAsia="黑体" w:cs="Times New Roman"/>
          <w:sz w:val="32"/>
          <w:szCs w:val="32"/>
          <w:highlight w:val="none"/>
          <w:lang w:val="en-US" w:eastAsia="zh-CN"/>
        </w:rPr>
        <w:t>..................10</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r>
        <w:rPr>
          <w:rFonts w:hint="eastAsia" w:ascii="Times New Roman" w:hAnsi="Times New Roman" w:eastAsia="黑体" w:cs="Times New Roman"/>
          <w:sz w:val="32"/>
          <w:szCs w:val="32"/>
          <w:highlight w:val="none"/>
          <w:lang w:val="en-US" w:eastAsia="zh-CN"/>
        </w:rPr>
        <w:t>................................10</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r>
        <w:rPr>
          <w:rFonts w:hint="eastAsia" w:ascii="Times New Roman" w:hAnsi="Times New Roman" w:eastAsia="黑体" w:cs="Times New Roman"/>
          <w:sz w:val="32"/>
          <w:szCs w:val="32"/>
          <w:highlight w:val="none"/>
          <w:lang w:val="en-US" w:eastAsia="zh-CN"/>
        </w:rPr>
        <w:t>....................................10</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其他重要事项的情况说明</w:t>
      </w:r>
      <w:r>
        <w:rPr>
          <w:rFonts w:hint="eastAsia" w:ascii="Times New Roman" w:hAnsi="Times New Roman" w:eastAsia="黑体" w:cs="Times New Roman"/>
          <w:sz w:val="32"/>
          <w:szCs w:val="32"/>
          <w:highlight w:val="none"/>
          <w:lang w:val="en-US" w:eastAsia="zh-CN"/>
        </w:rPr>
        <w:t>.........................................11</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（一）机关运行经费</w:t>
      </w:r>
      <w:r>
        <w:rPr>
          <w:rFonts w:hint="default" w:ascii="Times New Roman" w:hAnsi="Times New Roman" w:eastAsia="仿宋_GB2312" w:cs="Times New Roman"/>
          <w:sz w:val="32"/>
          <w:szCs w:val="32"/>
          <w:highlight w:val="none"/>
          <w:lang w:eastAsia="zh-CN"/>
        </w:rPr>
        <w:t>情况</w:t>
      </w:r>
      <w:r>
        <w:rPr>
          <w:rFonts w:hint="eastAsia" w:ascii="Times New Roman" w:hAnsi="Times New Roman" w:eastAsia="仿宋_GB2312" w:cs="Times New Roman"/>
          <w:sz w:val="32"/>
          <w:szCs w:val="32"/>
          <w:highlight w:val="none"/>
          <w:lang w:val="en-US" w:eastAsia="zh-CN"/>
        </w:rPr>
        <w:t>.............................................11</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（二）政府采购情况</w:t>
      </w:r>
      <w:r>
        <w:rPr>
          <w:rFonts w:hint="eastAsia" w:ascii="Times New Roman" w:hAnsi="Times New Roman" w:eastAsia="仿宋_GB2312" w:cs="Times New Roman"/>
          <w:sz w:val="32"/>
          <w:szCs w:val="32"/>
          <w:highlight w:val="none"/>
          <w:lang w:val="en-US" w:eastAsia="zh-CN"/>
        </w:rPr>
        <w:t>.....................................................11</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（三）国有资产占有使用情况</w:t>
      </w:r>
      <w:r>
        <w:rPr>
          <w:rFonts w:hint="eastAsia" w:ascii="Times New Roman" w:hAnsi="Times New Roman" w:eastAsia="仿宋_GB2312" w:cs="Times New Roman"/>
          <w:sz w:val="32"/>
          <w:szCs w:val="32"/>
          <w:highlight w:val="none"/>
          <w:lang w:val="en-US" w:eastAsia="zh-CN"/>
        </w:rPr>
        <w:t>....................................11</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预算绩效情况</w:t>
      </w:r>
      <w:r>
        <w:rPr>
          <w:rFonts w:hint="eastAsia" w:ascii="Times New Roman" w:hAnsi="Times New Roman" w:eastAsia="仿宋_GB2312" w:cs="Times New Roman"/>
          <w:sz w:val="32"/>
          <w:szCs w:val="32"/>
          <w:highlight w:val="none"/>
          <w:lang w:val="en-US" w:eastAsia="zh-CN"/>
        </w:rPr>
        <w:t>..................................................11</w:t>
      </w:r>
    </w:p>
    <w:p>
      <w:pPr>
        <w:spacing w:line="600" w:lineRule="exact"/>
        <w:ind w:firstLine="640" w:firstLineChars="200"/>
        <w:jc w:val="left"/>
        <w:rPr>
          <w:rFonts w:hint="default" w:ascii="Times New Roman" w:hAnsi="Times New Roman" w:eastAsia="黑体" w:cs="Times New Roman"/>
          <w:b/>
          <w:color w:val="FF0000"/>
          <w:sz w:val="32"/>
          <w:szCs w:val="32"/>
          <w:highlight w:val="none"/>
          <w:lang w:val="en-US" w:eastAsia="zh-CN"/>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、名词解释</w:t>
      </w:r>
      <w:r>
        <w:rPr>
          <w:rFonts w:hint="eastAsia" w:ascii="Times New Roman" w:hAnsi="Times New Roman" w:eastAsia="黑体" w:cs="Times New Roman"/>
          <w:sz w:val="32"/>
          <w:szCs w:val="32"/>
          <w:highlight w:val="none"/>
          <w:lang w:val="en-US" w:eastAsia="zh-CN"/>
        </w:rPr>
        <w:t>..............................................................11</w:t>
      </w:r>
    </w:p>
    <w:p>
      <w:pPr>
        <w:spacing w:line="600" w:lineRule="exact"/>
        <w:ind w:firstLine="640" w:firstLineChars="200"/>
        <w:jc w:val="left"/>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十二、</w:t>
      </w: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......................................................................13</w:t>
      </w:r>
    </w:p>
    <w:p>
      <w:pPr>
        <w:spacing w:line="60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bookmarkStart w:id="0" w:name="_GoBack"/>
      <w:bookmarkEnd w:id="0"/>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960" w:firstLineChars="300"/>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960" w:firstLineChars="300"/>
        <w:jc w:val="left"/>
        <w:rPr>
          <w:rFonts w:hint="default" w:ascii="Times New Roman" w:hAnsi="Times New Roman" w:cs="Times New Roma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spacing w:line="600" w:lineRule="exact"/>
        <w:ind w:firstLine="880" w:firstLineChars="200"/>
        <w:jc w:val="both"/>
        <w:rPr>
          <w:rFonts w:hint="eastAsia" w:ascii="Times New Roman" w:hAnsi="Times New Roman" w:eastAsia="方正小标宋_GBK"/>
          <w:sz w:val="44"/>
          <w:szCs w:val="44"/>
          <w:highlight w:val="none"/>
        </w:rPr>
      </w:pPr>
    </w:p>
    <w:p>
      <w:pPr>
        <w:spacing w:line="600" w:lineRule="exact"/>
        <w:ind w:firstLine="880" w:firstLineChars="200"/>
        <w:jc w:val="both"/>
        <w:rPr>
          <w:rFonts w:hint="eastAsia" w:ascii="Times New Roman" w:hAnsi="Times New Roman" w:eastAsia="方正小标宋_GBK"/>
          <w:sz w:val="44"/>
          <w:szCs w:val="44"/>
          <w:highlight w:val="none"/>
        </w:rPr>
      </w:pPr>
    </w:p>
    <w:p>
      <w:pPr>
        <w:spacing w:line="600" w:lineRule="exact"/>
        <w:ind w:firstLine="880" w:firstLineChars="200"/>
        <w:jc w:val="both"/>
        <w:rPr>
          <w:rFonts w:hint="eastAsia" w:ascii="Times New Roman" w:hAnsi="Times New Roman" w:eastAsia="方正小标宋_GBK"/>
          <w:sz w:val="44"/>
          <w:szCs w:val="44"/>
          <w:highlight w:val="none"/>
        </w:rPr>
      </w:pPr>
    </w:p>
    <w:p>
      <w:pPr>
        <w:spacing w:line="600" w:lineRule="exact"/>
        <w:ind w:firstLine="880" w:firstLineChars="200"/>
        <w:jc w:val="both"/>
        <w:rPr>
          <w:rFonts w:hint="eastAsia" w:ascii="Times New Roman" w:hAnsi="Times New Roman" w:eastAsia="方正小标宋_GBK"/>
          <w:sz w:val="44"/>
          <w:szCs w:val="44"/>
          <w:highlight w:val="none"/>
        </w:rPr>
      </w:pPr>
    </w:p>
    <w:p>
      <w:pPr>
        <w:spacing w:line="600" w:lineRule="exact"/>
        <w:ind w:firstLine="880" w:firstLineChars="200"/>
        <w:jc w:val="both"/>
        <w:rPr>
          <w:rFonts w:hint="eastAsia" w:ascii="Times New Roman" w:hAnsi="Times New Roman" w:eastAsia="方正小标宋_GBK"/>
          <w:sz w:val="44"/>
          <w:szCs w:val="44"/>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一、基本职能及主要工作</w:t>
      </w:r>
    </w:p>
    <w:p>
      <w:pPr>
        <w:spacing w:line="600" w:lineRule="exact"/>
        <w:ind w:firstLine="643" w:firstLineChars="200"/>
        <w:rPr>
          <w:rFonts w:hint="eastAsia" w:ascii="Times New Roman" w:hAnsi="Times New Roman" w:eastAsia="楷体_GB2312"/>
          <w:b/>
          <w:sz w:val="32"/>
          <w:szCs w:val="32"/>
          <w:highlight w:val="none"/>
        </w:rPr>
      </w:pPr>
      <w:r>
        <w:rPr>
          <w:rFonts w:hint="eastAsia" w:ascii="Times New Roman" w:hAnsi="Times New Roman" w:eastAsia="楷体_GB2312"/>
          <w:b/>
          <w:sz w:val="32"/>
          <w:szCs w:val="32"/>
          <w:highlight w:val="none"/>
        </w:rPr>
        <w:t>（一）</w:t>
      </w:r>
      <w:r>
        <w:rPr>
          <w:rFonts w:hint="eastAsia" w:ascii="Times New Roman" w:hAnsi="Times New Roman" w:eastAsia="楷体_GB2312"/>
          <w:b/>
          <w:sz w:val="32"/>
          <w:szCs w:val="32"/>
          <w:highlight w:val="none"/>
          <w:lang w:eastAsia="zh-CN"/>
        </w:rPr>
        <w:t>武胜县信访局</w:t>
      </w:r>
      <w:r>
        <w:rPr>
          <w:rFonts w:hint="eastAsia" w:ascii="Times New Roman" w:hAnsi="Times New Roman" w:eastAsia="楷体_GB2312"/>
          <w:b/>
          <w:sz w:val="32"/>
          <w:szCs w:val="32"/>
          <w:highlight w:val="none"/>
        </w:rPr>
        <w:t>职能简介。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1.贯彻执行党和国家关于信访工作的方针、政策、法律、法规以及省委、省政府、市委、市政府和县委、县政府的决策部署；制定信访问题排查化解、风险评估等制度并组织实施，提出改进和加强信访工作的意见和建议，推动信访责任制的实施，负责本系统、本部门依法行政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2.负责向县委、县政府反映群众来信来电来访中提出的重要建议、意见和问题，综合研判信访信息，开展调查研究，提出制定修改完善有关法规政策的建议。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3.综合协调、督促检查指导全县信访工作，总结推广各地各部门信访工作经验，统筹协调信访工作宣传和信息发布。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4.负责处理县内外群众、境外人士、法人及其他组织通过信访渠道给县委、县政府及领导同志的来信来电，接待群众来访。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5.承担协调处理群众进京赴省到市委、市政府及武胜县委县政府集体上访和非接待场所上访的责任；综合协调处理跨地区、跨部门的重要信访问题。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6.负责落实党中央、国务院、省委省政府、市委市政府、县委县政府领导同志批示交办信访事项，向县级各部门（单位）、各乡镇转办、交办信访事项，负责督促检查重要信访事项的处理和落实。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7.建立和完善信访信息汇集分析机制，指导运用好信访信息系统。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8.承担县信访工作联席会议、县政府信访事项复查委员会日常工作，督促落实有关事项。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9.负责政府服务热线管理、县长信箱工作。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10.负责职责范围内的安全生产和职业健康、生态环境保护、审批服务便民化工作。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11.承担市信访局新增的对应职责。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12.完成县委和县政府交办的其他任务。</w:t>
      </w:r>
    </w:p>
    <w:p>
      <w:pPr>
        <w:keepNext w:val="0"/>
        <w:keepLines w:val="0"/>
        <w:pageBreakBefore w:val="0"/>
        <w:widowControl w:val="0"/>
        <w:numPr>
          <w:ilvl w:val="0"/>
          <w:numId w:val="0"/>
        </w:numPr>
        <w:kinsoku/>
        <w:wordWrap/>
        <w:overflowPunct/>
        <w:topLinePunct w:val="0"/>
        <w:autoSpaceDE w:val="0"/>
        <w:autoSpaceDN/>
        <w:bidi w:val="0"/>
        <w:adjustRightInd/>
        <w:snapToGrid/>
        <w:spacing w:line="590" w:lineRule="exact"/>
        <w:ind w:left="640" w:leftChars="305" w:firstLine="0" w:firstLineChars="0"/>
        <w:textAlignment w:val="auto"/>
        <w:rPr>
          <w:rFonts w:hint="eastAsia" w:ascii="Times New Roman" w:hAnsi="Times New Roman" w:eastAsia="方正仿宋_GBK" w:cs="Times New Roman"/>
          <w:kern w:val="0"/>
          <w:sz w:val="33"/>
          <w:szCs w:val="33"/>
          <w:lang w:val="en-US" w:eastAsia="zh-CN"/>
        </w:rPr>
      </w:pPr>
      <w:r>
        <w:rPr>
          <w:rFonts w:hint="eastAsia" w:ascii="Times New Roman" w:hAnsi="Times New Roman" w:eastAsia="楷体_GB2312"/>
          <w:b/>
          <w:sz w:val="32"/>
          <w:szCs w:val="32"/>
          <w:highlight w:val="none"/>
        </w:rPr>
        <w:t>（二）</w:t>
      </w:r>
      <w:r>
        <w:rPr>
          <w:rFonts w:hint="eastAsia" w:ascii="楷体" w:hAnsi="楷体" w:eastAsia="楷体"/>
          <w:b/>
          <w:sz w:val="32"/>
          <w:szCs w:val="32"/>
          <w:lang w:eastAsia="zh-CN"/>
        </w:rPr>
        <w:t>武胜县信访局</w:t>
      </w:r>
      <w:r>
        <w:rPr>
          <w:rFonts w:hint="eastAsia" w:ascii="Times New Roman" w:hAnsi="Times New Roman" w:eastAsia="楷体_GB2312"/>
          <w:b/>
          <w:sz w:val="32"/>
          <w:szCs w:val="32"/>
          <w:highlight w:val="none"/>
          <w:lang w:eastAsia="zh-CN"/>
        </w:rPr>
        <w:t>202</w:t>
      </w:r>
      <w:r>
        <w:rPr>
          <w:rFonts w:hint="eastAsia" w:ascii="Times New Roman" w:hAnsi="Times New Roman" w:eastAsia="楷体_GB2312"/>
          <w:b/>
          <w:sz w:val="32"/>
          <w:szCs w:val="32"/>
          <w:highlight w:val="none"/>
          <w:lang w:val="en-US" w:eastAsia="zh-CN"/>
        </w:rPr>
        <w:t>3</w:t>
      </w:r>
      <w:r>
        <w:rPr>
          <w:rFonts w:hint="eastAsia" w:ascii="Times New Roman" w:hAnsi="Times New Roman" w:eastAsia="楷体_GB2312"/>
          <w:b/>
          <w:sz w:val="32"/>
          <w:szCs w:val="32"/>
          <w:highlight w:val="none"/>
          <w:lang w:eastAsia="zh-CN"/>
        </w:rPr>
        <w:t>年</w:t>
      </w:r>
      <w:r>
        <w:rPr>
          <w:rFonts w:hint="eastAsia" w:ascii="Times New Roman" w:hAnsi="Times New Roman" w:eastAsia="楷体_GB2312"/>
          <w:b/>
          <w:sz w:val="32"/>
          <w:szCs w:val="32"/>
          <w:highlight w:val="none"/>
        </w:rPr>
        <w:t>重点工作。</w:t>
      </w:r>
      <w:r>
        <w:rPr>
          <w:rFonts w:hint="eastAsia" w:ascii="Times New Roman" w:hAnsi="Times New Roman" w:eastAsia="仿宋_GB2312"/>
          <w:sz w:val="32"/>
          <w:szCs w:val="32"/>
          <w:highlight w:val="none"/>
        </w:rPr>
        <w:br w:type="textWrapping"/>
      </w:r>
      <w:r>
        <w:rPr>
          <w:rFonts w:hint="eastAsia" w:ascii="Times New Roman" w:hAnsi="Times New Roman" w:eastAsia="方正仿宋_GBK" w:cs="Times New Roman"/>
          <w:kern w:val="0"/>
          <w:sz w:val="33"/>
          <w:szCs w:val="33"/>
          <w:lang w:val="en-US" w:eastAsia="zh-CN"/>
        </w:rPr>
        <w:t>一是</w:t>
      </w:r>
      <w:r>
        <w:rPr>
          <w:rFonts w:hint="default" w:ascii="Times New Roman" w:hAnsi="Times New Roman" w:eastAsia="方正仿宋_GBK" w:cs="Times New Roman"/>
          <w:kern w:val="0"/>
          <w:sz w:val="33"/>
          <w:szCs w:val="33"/>
          <w:lang w:val="en-US" w:eastAsia="zh-CN"/>
        </w:rPr>
        <w:t>进一步加强</w:t>
      </w:r>
      <w:r>
        <w:rPr>
          <w:rFonts w:hint="eastAsia" w:ascii="Times New Roman" w:hAnsi="Times New Roman" w:eastAsia="方正仿宋_GBK" w:cs="Times New Roman"/>
          <w:kern w:val="0"/>
          <w:sz w:val="33"/>
          <w:szCs w:val="33"/>
          <w:lang w:val="en-US" w:eastAsia="zh-CN"/>
        </w:rPr>
        <w:t>《条例》贯彻落实</w:t>
      </w:r>
      <w:r>
        <w:rPr>
          <w:rFonts w:hint="default" w:ascii="Times New Roman" w:hAnsi="Times New Roman" w:eastAsia="方正仿宋_GBK" w:cs="Times New Roman"/>
          <w:kern w:val="0"/>
          <w:sz w:val="33"/>
          <w:szCs w:val="33"/>
          <w:lang w:val="en-US" w:eastAsia="zh-CN"/>
        </w:rPr>
        <w:t>。</w:t>
      </w:r>
      <w:r>
        <w:rPr>
          <w:rFonts w:hint="eastAsia" w:ascii="Times New Roman" w:hAnsi="Times New Roman" w:eastAsia="方正仿宋_GBK" w:cs="Times New Roman"/>
          <w:kern w:val="0"/>
          <w:sz w:val="33"/>
          <w:szCs w:val="33"/>
          <w:lang w:val="en-US" w:eastAsia="zh-CN"/>
        </w:rPr>
        <w:t>围绕《信访工作</w:t>
      </w:r>
    </w:p>
    <w:p>
      <w:pPr>
        <w:keepNext w:val="0"/>
        <w:keepLines w:val="0"/>
        <w:pageBreakBefore w:val="0"/>
        <w:widowControl w:val="0"/>
        <w:numPr>
          <w:ilvl w:val="0"/>
          <w:numId w:val="0"/>
        </w:numPr>
        <w:kinsoku/>
        <w:wordWrap/>
        <w:overflowPunct/>
        <w:topLinePunct w:val="0"/>
        <w:autoSpaceDE w:val="0"/>
        <w:autoSpaceDN/>
        <w:bidi w:val="0"/>
        <w:adjustRightInd/>
        <w:snapToGrid/>
        <w:spacing w:line="590" w:lineRule="exact"/>
        <w:textAlignment w:val="auto"/>
        <w:rPr>
          <w:rFonts w:hint="default" w:ascii="Times New Roman" w:hAnsi="Times New Roman" w:eastAsia="方正仿宋_GBK" w:cs="Times New Roman"/>
          <w:kern w:val="0"/>
          <w:sz w:val="33"/>
          <w:szCs w:val="33"/>
          <w:lang w:val="en-US" w:eastAsia="zh-CN"/>
        </w:rPr>
      </w:pPr>
      <w:r>
        <w:rPr>
          <w:rFonts w:hint="eastAsia" w:ascii="Times New Roman" w:hAnsi="Times New Roman" w:eastAsia="方正仿宋_GBK" w:cs="Times New Roman"/>
          <w:kern w:val="0"/>
          <w:sz w:val="33"/>
          <w:szCs w:val="33"/>
          <w:lang w:val="en-US" w:eastAsia="zh-CN"/>
        </w:rPr>
        <w:t>条例》的宣传贯彻落实，开展全面的督导检查，督促各单位进一步强化学习宣传。同时，按照省市信访局要求，进一步完善相关制度机制，并在2023年底前实现乡镇信访联席会议机制全覆盖。二是</w:t>
      </w:r>
      <w:r>
        <w:rPr>
          <w:rFonts w:hint="default" w:ascii="Times New Roman" w:hAnsi="Times New Roman" w:eastAsia="方正仿宋_GBK" w:cs="Times New Roman"/>
          <w:kern w:val="0"/>
          <w:sz w:val="33"/>
          <w:szCs w:val="33"/>
          <w:lang w:val="en-US" w:eastAsia="zh-CN"/>
        </w:rPr>
        <w:t>进一步加强矛盾纠纷梳理排查。坚持矛盾纠纷“县级月排查、乡镇（部门）周排查、村（社区）随时排查”机制，实现矛盾纠纷发现在早、化解在小、化解在基层。充分发挥“1+N”联系干部、社区干部和网格员作用，确保问题在源头发现、矛盾在源头化解。建立健全信访问题“三张清单”，即问题清单、责任清单和化解清单，确保所有信访问题实现台账式管理销号。</w:t>
      </w:r>
      <w:r>
        <w:rPr>
          <w:rFonts w:hint="eastAsia" w:ascii="Times New Roman" w:hAnsi="Times New Roman" w:eastAsia="方正仿宋_GBK" w:cs="Times New Roman"/>
          <w:kern w:val="0"/>
          <w:sz w:val="33"/>
          <w:szCs w:val="33"/>
          <w:lang w:val="en-US" w:eastAsia="zh-CN"/>
        </w:rPr>
        <w:t>三是</w:t>
      </w:r>
      <w:r>
        <w:rPr>
          <w:rFonts w:hint="default" w:ascii="Times New Roman" w:hAnsi="Times New Roman" w:eastAsia="方正仿宋_GBK" w:cs="Times New Roman"/>
          <w:kern w:val="0"/>
          <w:sz w:val="33"/>
          <w:szCs w:val="33"/>
          <w:lang w:val="en-US" w:eastAsia="zh-CN"/>
        </w:rPr>
        <w:t>进一步强化信访秩序治理。</w:t>
      </w:r>
      <w:r>
        <w:rPr>
          <w:rFonts w:hint="eastAsia" w:ascii="Times New Roman" w:hAnsi="Times New Roman" w:eastAsia="方正仿宋_GBK" w:cs="Times New Roman"/>
          <w:kern w:val="0"/>
          <w:sz w:val="33"/>
          <w:szCs w:val="33"/>
          <w:lang w:val="en-US" w:eastAsia="zh-CN"/>
        </w:rPr>
        <w:t>坚持抓好进京赴省访治理工作，全面实行进京赴省访领导包案化解制度。重点</w:t>
      </w:r>
      <w:r>
        <w:rPr>
          <w:rFonts w:hint="default" w:ascii="Times New Roman" w:hAnsi="Times New Roman" w:eastAsia="方正仿宋_GBK" w:cs="Times New Roman"/>
          <w:kern w:val="0"/>
          <w:sz w:val="33"/>
          <w:szCs w:val="33"/>
          <w:lang w:val="en-US" w:eastAsia="zh-CN"/>
        </w:rPr>
        <w:t>做好重大活动和敏感节点期间的信访</w:t>
      </w:r>
      <w:r>
        <w:rPr>
          <w:rFonts w:hint="eastAsia" w:ascii="Times New Roman" w:hAnsi="Times New Roman" w:eastAsia="方正仿宋_GBK" w:cs="Times New Roman"/>
          <w:kern w:val="0"/>
          <w:sz w:val="33"/>
          <w:szCs w:val="33"/>
          <w:lang w:val="en-US" w:eastAsia="zh-CN"/>
        </w:rPr>
        <w:t>安全</w:t>
      </w:r>
      <w:r>
        <w:rPr>
          <w:rFonts w:hint="default" w:ascii="Times New Roman" w:hAnsi="Times New Roman" w:eastAsia="方正仿宋_GBK" w:cs="Times New Roman"/>
          <w:kern w:val="0"/>
          <w:sz w:val="33"/>
          <w:szCs w:val="33"/>
          <w:lang w:val="en-US" w:eastAsia="zh-CN"/>
        </w:rPr>
        <w:t>保障工作。对缠访闹访、滞留滋事、串联聚集，扰乱公共秩序，妨害公共安全的信访人员，</w:t>
      </w:r>
      <w:r>
        <w:rPr>
          <w:rFonts w:hint="eastAsia" w:ascii="Times New Roman" w:hAnsi="Times New Roman" w:eastAsia="方正仿宋_GBK" w:cs="Times New Roman"/>
          <w:kern w:val="0"/>
          <w:sz w:val="33"/>
          <w:szCs w:val="33"/>
          <w:lang w:val="en-US" w:eastAsia="zh-CN"/>
        </w:rPr>
        <w:t>积极收集证据</w:t>
      </w:r>
      <w:r>
        <w:rPr>
          <w:rFonts w:hint="default" w:ascii="Times New Roman" w:hAnsi="Times New Roman" w:eastAsia="方正仿宋_GBK" w:cs="Times New Roman"/>
          <w:kern w:val="0"/>
          <w:sz w:val="33"/>
          <w:szCs w:val="33"/>
          <w:lang w:val="en-US" w:eastAsia="zh-CN"/>
        </w:rPr>
        <w:t>依法严厉打击，进而教育震慑绝大多数，</w:t>
      </w:r>
      <w:r>
        <w:rPr>
          <w:rFonts w:hint="eastAsia" w:ascii="Times New Roman" w:hAnsi="Times New Roman" w:eastAsia="方正仿宋_GBK" w:cs="Times New Roman"/>
          <w:kern w:val="0"/>
          <w:sz w:val="33"/>
          <w:szCs w:val="33"/>
          <w:lang w:val="en-US" w:eastAsia="zh-CN"/>
        </w:rPr>
        <w:t>进一步规范</w:t>
      </w:r>
      <w:r>
        <w:rPr>
          <w:rFonts w:hint="default" w:ascii="Times New Roman" w:hAnsi="Times New Roman" w:eastAsia="方正仿宋_GBK" w:cs="Times New Roman"/>
          <w:kern w:val="0"/>
          <w:sz w:val="33"/>
          <w:szCs w:val="33"/>
          <w:lang w:val="en-US" w:eastAsia="zh-CN"/>
        </w:rPr>
        <w:t>全县信访秩序。</w:t>
      </w:r>
      <w:r>
        <w:rPr>
          <w:rFonts w:hint="eastAsia" w:ascii="Times New Roman" w:hAnsi="Times New Roman" w:eastAsia="方正仿宋_GBK" w:cs="Times New Roman"/>
          <w:kern w:val="0"/>
          <w:sz w:val="33"/>
          <w:szCs w:val="33"/>
          <w:lang w:val="en-US" w:eastAsia="zh-CN"/>
        </w:rPr>
        <w:t>四是</w:t>
      </w:r>
      <w:r>
        <w:rPr>
          <w:rFonts w:hint="default" w:ascii="Times New Roman" w:hAnsi="Times New Roman" w:eastAsia="方正仿宋_GBK" w:cs="Times New Roman"/>
          <w:kern w:val="0"/>
          <w:sz w:val="33"/>
          <w:szCs w:val="33"/>
          <w:lang w:val="en-US" w:eastAsia="zh-CN"/>
        </w:rPr>
        <w:t>进一步加强</w:t>
      </w:r>
      <w:r>
        <w:rPr>
          <w:rFonts w:hint="eastAsia" w:ascii="Times New Roman" w:hAnsi="Times New Roman" w:eastAsia="方正仿宋_GBK" w:cs="Times New Roman"/>
          <w:kern w:val="0"/>
          <w:sz w:val="33"/>
          <w:szCs w:val="33"/>
          <w:lang w:val="en-US" w:eastAsia="zh-CN"/>
        </w:rPr>
        <w:t>重点</w:t>
      </w:r>
      <w:r>
        <w:rPr>
          <w:rFonts w:hint="default" w:ascii="Times New Roman" w:hAnsi="Times New Roman" w:eastAsia="方正仿宋_GBK" w:cs="Times New Roman"/>
          <w:kern w:val="0"/>
          <w:sz w:val="33"/>
          <w:szCs w:val="33"/>
          <w:lang w:val="en-US" w:eastAsia="zh-CN"/>
        </w:rPr>
        <w:t>难案化解。</w:t>
      </w:r>
      <w:r>
        <w:rPr>
          <w:rFonts w:hint="eastAsia" w:ascii="Times New Roman" w:hAnsi="Times New Roman" w:eastAsia="方正仿宋_GBK" w:cs="Times New Roman"/>
          <w:kern w:val="0"/>
          <w:sz w:val="33"/>
          <w:szCs w:val="33"/>
          <w:lang w:val="en-US" w:eastAsia="zh-CN"/>
        </w:rPr>
        <w:t>切实发挥县联席会议作用，在现有复杂难案的基础上，进一步梳理排查，以“减存量、控增量、强化解”为目标，以“诉求合理且能立马化解的解决到位；诉求合理，但一时难以化解的制定工作方案，疏导解释到位；诉求不合理的管控到位”为原则，督导相关单位管好人和事，维护社会和谐稳定。　</w:t>
      </w: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二、部门预算单位构成情况</w:t>
      </w:r>
    </w:p>
    <w:p>
      <w:pPr>
        <w:spacing w:line="600" w:lineRule="exact"/>
        <w:ind w:firstLine="640" w:firstLineChars="200"/>
        <w:rPr>
          <w:rFonts w:ascii="Times New Roman" w:hAnsi="Times New Roman" w:eastAsia="楷体"/>
          <w:b/>
          <w:color w:val="FF0000"/>
          <w:sz w:val="28"/>
          <w:szCs w:val="32"/>
          <w:highlight w:val="none"/>
        </w:rPr>
      </w:pPr>
      <w:r>
        <w:rPr>
          <w:rFonts w:hint="eastAsia" w:ascii="仿宋_GB2312" w:eastAsia="仿宋_GB2312"/>
          <w:sz w:val="32"/>
          <w:szCs w:val="32"/>
          <w:lang w:eastAsia="zh-CN"/>
        </w:rPr>
        <w:t>武胜县信访局</w:t>
      </w:r>
      <w:r>
        <w:rPr>
          <w:rFonts w:hint="eastAsia" w:ascii="仿宋_GB2312" w:eastAsia="仿宋_GB2312"/>
          <w:sz w:val="32"/>
          <w:szCs w:val="32"/>
        </w:rPr>
        <w:t>内设</w:t>
      </w:r>
      <w:r>
        <w:rPr>
          <w:rFonts w:hint="eastAsia" w:ascii="仿宋_GB2312" w:eastAsia="仿宋_GB2312"/>
          <w:sz w:val="32"/>
          <w:szCs w:val="32"/>
          <w:lang w:val="en-US" w:eastAsia="zh-CN"/>
        </w:rPr>
        <w:t>5</w:t>
      </w:r>
      <w:r>
        <w:rPr>
          <w:rFonts w:hint="eastAsia" w:ascii="仿宋_GB2312" w:eastAsia="仿宋_GB2312"/>
          <w:sz w:val="32"/>
          <w:szCs w:val="32"/>
        </w:rPr>
        <w:t>个</w:t>
      </w:r>
      <w:r>
        <w:rPr>
          <w:rFonts w:hint="eastAsia" w:ascii="仿宋_GB2312" w:eastAsia="仿宋_GB2312"/>
          <w:sz w:val="32"/>
          <w:szCs w:val="32"/>
          <w:lang w:eastAsia="zh-CN"/>
        </w:rPr>
        <w:t>股</w:t>
      </w:r>
      <w:r>
        <w:rPr>
          <w:rFonts w:hint="eastAsia" w:ascii="仿宋_GB2312" w:eastAsia="仿宋_GB2312"/>
          <w:sz w:val="32"/>
          <w:szCs w:val="32"/>
        </w:rPr>
        <w:t>室，主要包括：</w:t>
      </w:r>
      <w:r>
        <w:rPr>
          <w:rFonts w:hint="eastAsia" w:ascii="仿宋_GB2312" w:eastAsia="仿宋_GB2312"/>
          <w:sz w:val="32"/>
          <w:szCs w:val="32"/>
          <w:lang w:eastAsia="zh-CN"/>
        </w:rPr>
        <w:t>办公室、接访股、网络办信股、督查督办股、复查复核股</w:t>
      </w:r>
      <w:r>
        <w:rPr>
          <w:rFonts w:hint="eastAsia" w:ascii="仿宋_GB2312" w:eastAsia="仿宋_GB2312"/>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eastAsia" w:ascii="Times New Roman" w:hAnsi="Times New Roman" w:eastAsia="黑体" w:cs="Times New Roman"/>
          <w:sz w:val="32"/>
          <w:szCs w:val="32"/>
          <w:highlight w:val="none"/>
        </w:rPr>
        <w:t>、收支</w:t>
      </w:r>
      <w:r>
        <w:rPr>
          <w:rFonts w:hint="eastAsia" w:ascii="Times New Roman" w:hAnsi="Times New Roman" w:eastAsia="黑体" w:cs="Times New Roman"/>
          <w:sz w:val="32"/>
          <w:szCs w:val="32"/>
          <w:highlight w:val="none"/>
          <w:lang w:eastAsia="zh-CN"/>
        </w:rPr>
        <w:t>预算情况</w:t>
      </w:r>
    </w:p>
    <w:p>
      <w:pPr>
        <w:spacing w:line="600" w:lineRule="exact"/>
        <w:ind w:firstLine="640" w:firstLineChars="200"/>
        <w:rPr>
          <w:rFonts w:ascii="仿宋_GB2312" w:eastAsia="仿宋_GB2312"/>
          <w:sz w:val="32"/>
          <w:szCs w:val="32"/>
        </w:rPr>
      </w:pPr>
      <w:r>
        <w:rPr>
          <w:rFonts w:hint="eastAsia" w:ascii="Times New Roman" w:hAnsi="Times New Roman" w:eastAsia="仿宋_GB2312" w:cs="Times New Roman"/>
          <w:sz w:val="32"/>
          <w:szCs w:val="32"/>
          <w:highlight w:val="none"/>
        </w:rPr>
        <w:t>按照综合预算的原则，</w:t>
      </w:r>
      <w:r>
        <w:rPr>
          <w:rFonts w:hint="eastAsia" w:ascii="仿宋_GB2312" w:eastAsia="仿宋_GB2312"/>
          <w:sz w:val="32"/>
          <w:szCs w:val="32"/>
          <w:lang w:eastAsia="zh-CN"/>
        </w:rPr>
        <w:t>武胜县信访局</w:t>
      </w:r>
      <w:r>
        <w:rPr>
          <w:rFonts w:hint="eastAsia" w:ascii="Times New Roman" w:hAnsi="Times New Roman" w:eastAsia="仿宋_GB2312" w:cs="Times New Roman"/>
          <w:sz w:val="32"/>
          <w:szCs w:val="32"/>
          <w:highlight w:val="none"/>
        </w:rPr>
        <w:t>所有收入和支出均纳入部门预算管理。收入包括：一般公共预算拨款收入</w:t>
      </w:r>
      <w:r>
        <w:rPr>
          <w:rFonts w:hint="eastAsia" w:ascii="Times New Roman" w:hAnsi="Times New Roman" w:eastAsia="仿宋_GB2312" w:cs="Times New Roman"/>
          <w:sz w:val="32"/>
          <w:szCs w:val="32"/>
          <w:highlight w:val="none"/>
          <w:lang w:eastAsia="zh-CN"/>
        </w:rPr>
        <w:t>、</w:t>
      </w:r>
      <w:r>
        <w:rPr>
          <w:rFonts w:ascii="仿宋_GB2312" w:eastAsia="仿宋_GB2312"/>
          <w:sz w:val="32"/>
          <w:szCs w:val="32"/>
        </w:rPr>
        <w:t>上年结转收入</w:t>
      </w:r>
      <w:r>
        <w:rPr>
          <w:rFonts w:hint="eastAsia" w:ascii="Times New Roman" w:hAnsi="Times New Roman" w:eastAsia="仿宋_GB2312" w:cs="Times New Roman"/>
          <w:sz w:val="32"/>
          <w:szCs w:val="32"/>
          <w:highlight w:val="none"/>
        </w:rPr>
        <w:t>；支出包括：一般公共服务支出、社会保障和就业支出、卫生健康支出</w:t>
      </w:r>
      <w:r>
        <w:rPr>
          <w:rFonts w:hint="eastAsia" w:ascii="Times New Roman" w:hAnsi="Times New Roman" w:eastAsia="仿宋_GB2312" w:cs="Times New Roman"/>
          <w:sz w:val="32"/>
          <w:szCs w:val="32"/>
          <w:highlight w:val="none"/>
          <w:lang w:eastAsia="zh-CN"/>
        </w:rPr>
        <w:t>、住房保障支出</w:t>
      </w:r>
      <w:r>
        <w:rPr>
          <w:rFonts w:hint="eastAsia" w:ascii="Times New Roman" w:hAnsi="Times New Roman" w:eastAsia="仿宋_GB2312" w:cs="Times New Roman"/>
          <w:sz w:val="32"/>
          <w:szCs w:val="32"/>
          <w:highlight w:val="none"/>
        </w:rPr>
        <w:t>。</w:t>
      </w:r>
      <w:r>
        <w:rPr>
          <w:rFonts w:hint="eastAsia" w:ascii="仿宋_GB2312" w:eastAsia="仿宋_GB2312"/>
          <w:sz w:val="32"/>
          <w:szCs w:val="32"/>
          <w:lang w:eastAsia="zh-CN"/>
        </w:rPr>
        <w:t>武胜县信访局</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年收支总预算</w:t>
      </w:r>
      <w:r>
        <w:rPr>
          <w:rFonts w:hint="eastAsia" w:ascii="仿宋_GB2312" w:eastAsia="仿宋_GB2312"/>
          <w:sz w:val="32"/>
          <w:szCs w:val="32"/>
          <w:lang w:val="en-US" w:eastAsia="zh-CN"/>
        </w:rPr>
        <w:t>326.7</w:t>
      </w:r>
      <w:r>
        <w:rPr>
          <w:rFonts w:hint="eastAsia" w:ascii="仿宋_GB2312" w:eastAsia="仿宋_GB2312"/>
          <w:sz w:val="32"/>
          <w:szCs w:val="32"/>
        </w:rPr>
        <w:t>万元，较202</w:t>
      </w:r>
      <w:r>
        <w:rPr>
          <w:rFonts w:hint="eastAsia" w:ascii="仿宋_GB2312" w:eastAsia="仿宋_GB2312"/>
          <w:sz w:val="32"/>
          <w:szCs w:val="32"/>
          <w:lang w:val="en-US" w:eastAsia="zh-CN"/>
        </w:rPr>
        <w:t>2</w:t>
      </w:r>
      <w:r>
        <w:rPr>
          <w:rFonts w:hint="eastAsia" w:ascii="仿宋_GB2312" w:eastAsia="仿宋_GB2312"/>
          <w:sz w:val="32"/>
          <w:szCs w:val="32"/>
        </w:rPr>
        <w:t>年收支总预算总数增加</w:t>
      </w:r>
      <w:r>
        <w:rPr>
          <w:rFonts w:hint="eastAsia" w:ascii="仿宋_GB2312" w:eastAsia="仿宋_GB2312"/>
          <w:sz w:val="32"/>
          <w:szCs w:val="32"/>
          <w:lang w:val="en-US" w:eastAsia="zh-CN"/>
        </w:rPr>
        <w:t>71.6</w:t>
      </w:r>
      <w:r>
        <w:rPr>
          <w:rFonts w:hint="eastAsia" w:ascii="仿宋_GB2312" w:eastAsia="仿宋_GB2312"/>
          <w:sz w:val="32"/>
          <w:szCs w:val="32"/>
        </w:rPr>
        <w:t>万元，主要原因是</w:t>
      </w:r>
      <w:r>
        <w:rPr>
          <w:rFonts w:hint="eastAsia" w:ascii="仿宋_GB2312" w:eastAsia="仿宋_GB2312"/>
          <w:sz w:val="32"/>
          <w:szCs w:val="32"/>
          <w:lang w:eastAsia="zh-CN"/>
        </w:rPr>
        <w:t>人员支出增加</w:t>
      </w:r>
      <w:r>
        <w:rPr>
          <w:rFonts w:hint="eastAsia" w:ascii="仿宋_GB2312" w:eastAsia="仿宋_GB2312"/>
          <w:sz w:val="32"/>
          <w:szCs w:val="32"/>
        </w:rPr>
        <w:t>。</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武胜县信访局</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年收入预算</w:t>
      </w:r>
      <w:r>
        <w:rPr>
          <w:rFonts w:hint="eastAsia" w:ascii="仿宋_GB2312" w:eastAsia="仿宋_GB2312"/>
          <w:sz w:val="32"/>
          <w:szCs w:val="32"/>
          <w:lang w:val="en-US" w:eastAsia="zh-CN"/>
        </w:rPr>
        <w:t>326.7</w:t>
      </w:r>
      <w:r>
        <w:rPr>
          <w:rFonts w:hint="eastAsia" w:ascii="仿宋_GB2312" w:eastAsia="仿宋_GB2312"/>
          <w:sz w:val="32"/>
          <w:szCs w:val="32"/>
        </w:rPr>
        <w:t>万元，其中：上年结转</w:t>
      </w:r>
      <w:r>
        <w:rPr>
          <w:rFonts w:hint="eastAsia" w:ascii="仿宋_GB2312" w:eastAsia="仿宋_GB2312"/>
          <w:sz w:val="32"/>
          <w:szCs w:val="32"/>
          <w:lang w:val="en-US" w:eastAsia="zh-CN"/>
        </w:rPr>
        <w:t>1.6</w:t>
      </w:r>
      <w:r>
        <w:rPr>
          <w:rFonts w:hint="eastAsia" w:ascii="仿宋_GB2312" w:eastAsia="仿宋_GB2312"/>
          <w:sz w:val="32"/>
          <w:szCs w:val="32"/>
        </w:rPr>
        <w:t>万元，占</w:t>
      </w:r>
      <w:r>
        <w:rPr>
          <w:rFonts w:hint="eastAsia" w:ascii="仿宋_GB2312" w:eastAsia="仿宋_GB2312"/>
          <w:sz w:val="32"/>
          <w:szCs w:val="32"/>
          <w:lang w:val="en-US" w:eastAsia="zh-CN"/>
        </w:rPr>
        <w:t>0.49</w:t>
      </w:r>
      <w:r>
        <w:rPr>
          <w:rFonts w:hint="eastAsia" w:ascii="仿宋_GB2312" w:eastAsia="仿宋_GB2312"/>
          <w:sz w:val="32"/>
          <w:szCs w:val="32"/>
        </w:rPr>
        <w:t>%；一般公共预算拨款收入</w:t>
      </w:r>
      <w:r>
        <w:rPr>
          <w:rFonts w:hint="eastAsia" w:ascii="仿宋_GB2312" w:eastAsia="仿宋_GB2312"/>
          <w:sz w:val="32"/>
          <w:szCs w:val="32"/>
          <w:lang w:val="en-US" w:eastAsia="zh-CN"/>
        </w:rPr>
        <w:t>325.1</w:t>
      </w:r>
      <w:r>
        <w:rPr>
          <w:rFonts w:hint="eastAsia" w:ascii="仿宋_GB2312" w:eastAsia="仿宋_GB2312"/>
          <w:sz w:val="32"/>
          <w:szCs w:val="32"/>
        </w:rPr>
        <w:t>万元，占</w:t>
      </w:r>
      <w:r>
        <w:rPr>
          <w:rFonts w:hint="eastAsia" w:ascii="仿宋_GB2312" w:eastAsia="仿宋_GB2312"/>
          <w:sz w:val="32"/>
          <w:szCs w:val="32"/>
          <w:lang w:val="en-US" w:eastAsia="zh-CN"/>
        </w:rPr>
        <w:t>99.51</w:t>
      </w:r>
      <w:r>
        <w:rPr>
          <w:rFonts w:hint="eastAsia" w:ascii="仿宋_GB2312" w:eastAsia="仿宋_GB2312"/>
          <w:sz w:val="32"/>
          <w:szCs w:val="32"/>
        </w:rPr>
        <w:t>%</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（二）支出预算情况</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武胜县信访局</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年支出预算</w:t>
      </w:r>
      <w:r>
        <w:rPr>
          <w:rFonts w:hint="eastAsia" w:ascii="仿宋_GB2312" w:eastAsia="仿宋_GB2312"/>
          <w:sz w:val="32"/>
          <w:szCs w:val="32"/>
          <w:highlight w:val="none"/>
          <w:lang w:val="en-US" w:eastAsia="zh-CN"/>
        </w:rPr>
        <w:t>326.7</w:t>
      </w:r>
      <w:r>
        <w:rPr>
          <w:rFonts w:hint="eastAsia" w:ascii="仿宋_GB2312" w:eastAsia="仿宋_GB2312"/>
          <w:sz w:val="32"/>
          <w:szCs w:val="32"/>
          <w:highlight w:val="none"/>
        </w:rPr>
        <w:t>万元，其中：基本支出</w:t>
      </w:r>
      <w:r>
        <w:rPr>
          <w:rFonts w:hint="eastAsia" w:ascii="仿宋_GB2312" w:eastAsia="仿宋_GB2312"/>
          <w:sz w:val="32"/>
          <w:szCs w:val="32"/>
          <w:highlight w:val="none"/>
          <w:lang w:val="en-US" w:eastAsia="zh-CN"/>
        </w:rPr>
        <w:t>299.12</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91.56</w:t>
      </w:r>
      <w:r>
        <w:rPr>
          <w:rFonts w:hint="eastAsia" w:ascii="仿宋_GB2312" w:eastAsia="仿宋_GB2312"/>
          <w:sz w:val="32"/>
          <w:szCs w:val="32"/>
          <w:highlight w:val="none"/>
        </w:rPr>
        <w:t>%；项目支出</w:t>
      </w:r>
      <w:r>
        <w:rPr>
          <w:rFonts w:hint="eastAsia" w:ascii="仿宋_GB2312" w:eastAsia="仿宋_GB2312"/>
          <w:sz w:val="32"/>
          <w:szCs w:val="32"/>
          <w:highlight w:val="none"/>
          <w:lang w:val="en-US" w:eastAsia="zh-CN"/>
        </w:rPr>
        <w:t>27.58</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8.44</w:t>
      </w:r>
      <w:r>
        <w:rPr>
          <w:rFonts w:hint="eastAsia" w:ascii="仿宋_GB2312" w:eastAsia="仿宋_GB2312"/>
          <w:sz w:val="32"/>
          <w:szCs w:val="32"/>
          <w:highlight w:val="none"/>
        </w:rPr>
        <w:t>%。</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eastAsia" w:ascii="Times New Roman" w:hAnsi="Times New Roman" w:eastAsia="黑体" w:cs="Times New Roman"/>
          <w:sz w:val="32"/>
          <w:szCs w:val="32"/>
          <w:highlight w:val="none"/>
        </w:rPr>
        <w:t>财政拨款收支</w:t>
      </w:r>
      <w:r>
        <w:rPr>
          <w:rFonts w:hint="eastAsia" w:ascii="Times New Roman" w:hAnsi="Times New Roman" w:eastAsia="黑体" w:cs="Times New Roman"/>
          <w:sz w:val="32"/>
          <w:szCs w:val="32"/>
          <w:highlight w:val="none"/>
          <w:lang w:eastAsia="zh-CN"/>
        </w:rPr>
        <w:t>预算情况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武胜县信访局</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326.7</w:t>
      </w:r>
      <w:r>
        <w:rPr>
          <w:rFonts w:hint="eastAsia" w:ascii="仿宋_GB2312" w:eastAsia="仿宋_GB2312"/>
          <w:sz w:val="32"/>
          <w:szCs w:val="32"/>
        </w:rPr>
        <w:t>万元，较202</w:t>
      </w:r>
      <w:r>
        <w:rPr>
          <w:rFonts w:hint="eastAsia" w:ascii="仿宋_GB2312" w:eastAsia="仿宋_GB2312"/>
          <w:sz w:val="32"/>
          <w:szCs w:val="32"/>
          <w:lang w:val="en-US" w:eastAsia="zh-CN"/>
        </w:rPr>
        <w:t>2</w:t>
      </w:r>
      <w:r>
        <w:rPr>
          <w:rFonts w:hint="eastAsia" w:ascii="仿宋_GB2312" w:eastAsia="仿宋_GB2312"/>
          <w:sz w:val="32"/>
          <w:szCs w:val="32"/>
        </w:rPr>
        <w:t>年财政拨款收支总预算增</w:t>
      </w:r>
      <w:r>
        <w:rPr>
          <w:rFonts w:hint="eastAsia" w:ascii="仿宋_GB2312" w:eastAsia="仿宋_GB2312"/>
          <w:sz w:val="32"/>
          <w:szCs w:val="32"/>
          <w:lang w:val="en-US" w:eastAsia="zh-CN"/>
        </w:rPr>
        <w:t>加71.6</w:t>
      </w:r>
      <w:r>
        <w:rPr>
          <w:rFonts w:hint="eastAsia" w:ascii="仿宋_GB2312" w:eastAsia="仿宋_GB2312"/>
          <w:sz w:val="32"/>
          <w:szCs w:val="32"/>
        </w:rPr>
        <w:t>万元。主要原因是</w:t>
      </w:r>
      <w:r>
        <w:rPr>
          <w:rFonts w:hint="eastAsia" w:ascii="仿宋_GB2312" w:eastAsia="仿宋_GB2312"/>
          <w:sz w:val="32"/>
          <w:szCs w:val="32"/>
          <w:lang w:eastAsia="zh-CN"/>
        </w:rPr>
        <w:t>人员支出增加</w:t>
      </w:r>
      <w:r>
        <w:rPr>
          <w:rFonts w:hint="eastAsia" w:ascii="仿宋_GB2312" w:eastAsia="仿宋_GB2312"/>
          <w:sz w:val="32"/>
          <w:szCs w:val="32"/>
        </w:rPr>
        <w:t>。</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收入包括：本年一般公共预算拨款收入</w:t>
      </w:r>
      <w:r>
        <w:rPr>
          <w:rFonts w:hint="eastAsia" w:ascii="仿宋_GB2312" w:eastAsia="仿宋_GB2312"/>
          <w:sz w:val="32"/>
          <w:szCs w:val="32"/>
          <w:highlight w:val="none"/>
          <w:lang w:val="en-US" w:eastAsia="zh-CN"/>
        </w:rPr>
        <w:t>325.1</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，上年结转</w:t>
      </w:r>
      <w:r>
        <w:rPr>
          <w:rFonts w:hint="eastAsia" w:ascii="仿宋_GB2312" w:eastAsia="仿宋_GB2312"/>
          <w:sz w:val="32"/>
          <w:szCs w:val="32"/>
          <w:highlight w:val="none"/>
        </w:rPr>
        <w:t>一般公共预算拨款收入</w:t>
      </w:r>
      <w:r>
        <w:rPr>
          <w:rFonts w:hint="eastAsia" w:ascii="仿宋_GB2312" w:eastAsia="仿宋_GB2312"/>
          <w:sz w:val="32"/>
          <w:szCs w:val="32"/>
          <w:highlight w:val="none"/>
          <w:lang w:val="en-US" w:eastAsia="zh-CN"/>
        </w:rPr>
        <w:t>1.61万元</w:t>
      </w:r>
      <w:r>
        <w:rPr>
          <w:rFonts w:hint="eastAsia" w:ascii="仿宋_GB2312" w:eastAsia="仿宋_GB2312"/>
          <w:sz w:val="32"/>
          <w:szCs w:val="32"/>
          <w:highlight w:val="none"/>
        </w:rPr>
        <w:t>；支出包括：一般公共服务支出</w:t>
      </w:r>
      <w:r>
        <w:rPr>
          <w:rFonts w:hint="eastAsia" w:ascii="仿宋_GB2312" w:eastAsia="仿宋_GB2312"/>
          <w:sz w:val="32"/>
          <w:szCs w:val="32"/>
          <w:highlight w:val="none"/>
          <w:lang w:val="en-US" w:eastAsia="zh-CN"/>
        </w:rPr>
        <w:t>249.2</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社会保障和就业支出</w:t>
      </w:r>
      <w:r>
        <w:rPr>
          <w:rFonts w:hint="eastAsia" w:ascii="仿宋_GB2312" w:eastAsia="仿宋_GB2312"/>
          <w:sz w:val="32"/>
          <w:szCs w:val="32"/>
          <w:highlight w:val="none"/>
          <w:lang w:val="en-US" w:eastAsia="zh-CN"/>
        </w:rPr>
        <w:t>43.35万元，卫生健康支出11.72万元，住房保障支出22.43万元。</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eastAsia" w:ascii="Times New Roman" w:hAnsi="Times New Roman" w:eastAsia="黑体" w:cs="Times New Roman"/>
          <w:sz w:val="32"/>
          <w:szCs w:val="32"/>
          <w:highlight w:val="none"/>
        </w:rPr>
        <w:t>一般公共预算</w:t>
      </w:r>
      <w:r>
        <w:rPr>
          <w:rFonts w:hint="eastAsia" w:ascii="Times New Roman" w:hAnsi="Times New Roman" w:eastAsia="黑体" w:cs="Times New Roman"/>
          <w:sz w:val="32"/>
          <w:szCs w:val="32"/>
          <w:highlight w:val="none"/>
          <w:lang w:eastAsia="zh-CN"/>
        </w:rPr>
        <w:t>当年拨款情况</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（一）一般公共预算当年拨款规模变化情况</w:t>
      </w:r>
    </w:p>
    <w:p>
      <w:pPr>
        <w:spacing w:line="600" w:lineRule="exact"/>
        <w:ind w:firstLine="640" w:firstLineChars="200"/>
        <w:rPr>
          <w:rFonts w:hint="eastAsia" w:ascii="仿宋_GB2312" w:eastAsia="仿宋_GB2312"/>
          <w:sz w:val="32"/>
          <w:szCs w:val="32"/>
          <w:highlight w:val="yellow"/>
          <w:lang w:val="en-US" w:eastAsia="zh-CN"/>
        </w:rPr>
      </w:pPr>
      <w:r>
        <w:rPr>
          <w:rFonts w:hint="eastAsia" w:ascii="仿宋_GB2312" w:eastAsia="仿宋_GB2312"/>
          <w:sz w:val="32"/>
          <w:szCs w:val="32"/>
          <w:lang w:eastAsia="zh-CN"/>
        </w:rPr>
        <w:t>武胜县信访局</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年一般公共预算当年财政拨款</w:t>
      </w:r>
      <w:r>
        <w:rPr>
          <w:rFonts w:hint="eastAsia" w:ascii="仿宋_GB2312" w:eastAsia="仿宋_GB2312"/>
          <w:sz w:val="32"/>
          <w:szCs w:val="32"/>
          <w:lang w:val="en-US" w:eastAsia="zh-CN"/>
        </w:rPr>
        <w:t>325.1</w:t>
      </w:r>
      <w:r>
        <w:rPr>
          <w:rFonts w:hint="eastAsia" w:ascii="仿宋_GB2312" w:eastAsia="仿宋_GB2312"/>
          <w:sz w:val="32"/>
          <w:szCs w:val="32"/>
        </w:rPr>
        <w:t>万元，较202</w:t>
      </w:r>
      <w:r>
        <w:rPr>
          <w:rFonts w:hint="eastAsia" w:ascii="仿宋_GB2312" w:eastAsia="仿宋_GB2312"/>
          <w:sz w:val="32"/>
          <w:szCs w:val="32"/>
          <w:lang w:val="en-US" w:eastAsia="zh-CN"/>
        </w:rPr>
        <w:t>2</w:t>
      </w:r>
      <w:r>
        <w:rPr>
          <w:rFonts w:hint="eastAsia" w:ascii="仿宋_GB2312" w:eastAsia="仿宋_GB2312"/>
          <w:sz w:val="32"/>
          <w:szCs w:val="32"/>
        </w:rPr>
        <w:t>年预算数增加</w:t>
      </w:r>
      <w:r>
        <w:rPr>
          <w:rFonts w:hint="eastAsia" w:ascii="仿宋_GB2312" w:eastAsia="仿宋_GB2312"/>
          <w:sz w:val="32"/>
          <w:szCs w:val="32"/>
          <w:lang w:val="en-US" w:eastAsia="zh-CN"/>
        </w:rPr>
        <w:t>70</w:t>
      </w:r>
      <w:r>
        <w:rPr>
          <w:rFonts w:hint="eastAsia" w:ascii="仿宋_GB2312" w:eastAsia="仿宋_GB2312"/>
          <w:sz w:val="32"/>
          <w:szCs w:val="32"/>
        </w:rPr>
        <w:t>万元，增加</w:t>
      </w:r>
      <w:r>
        <w:rPr>
          <w:rFonts w:hint="eastAsia" w:ascii="仿宋_GB2312" w:eastAsia="仿宋_GB2312"/>
          <w:sz w:val="32"/>
          <w:szCs w:val="32"/>
          <w:lang w:val="en-US" w:eastAsia="zh-CN"/>
        </w:rPr>
        <w:t>27.44</w:t>
      </w:r>
      <w:r>
        <w:rPr>
          <w:rFonts w:hint="eastAsia" w:ascii="仿宋_GB2312" w:eastAsia="仿宋_GB2312"/>
          <w:sz w:val="32"/>
          <w:szCs w:val="32"/>
        </w:rPr>
        <w:t>%。主要是</w:t>
      </w:r>
      <w:r>
        <w:rPr>
          <w:rFonts w:hint="eastAsia" w:ascii="仿宋_GB2312" w:eastAsia="仿宋_GB2312"/>
          <w:sz w:val="32"/>
          <w:szCs w:val="32"/>
          <w:lang w:eastAsia="zh-CN"/>
        </w:rPr>
        <w:t>人员支出增加</w:t>
      </w:r>
      <w:r>
        <w:rPr>
          <w:rFonts w:hint="eastAsia" w:ascii="仿宋_GB2312" w:eastAsia="仿宋_GB2312"/>
          <w:sz w:val="32"/>
          <w:szCs w:val="32"/>
        </w:rPr>
        <w:t>。</w:t>
      </w:r>
      <w:r>
        <w:rPr>
          <w:rFonts w:hint="eastAsia" w:ascii="仿宋_GB2312" w:eastAsia="仿宋_GB2312"/>
          <w:sz w:val="32"/>
          <w:szCs w:val="32"/>
          <w:highlight w:val="none"/>
          <w:lang w:eastAsia="zh-CN"/>
        </w:rPr>
        <w:t>另上年结转安排</w:t>
      </w:r>
      <w:r>
        <w:rPr>
          <w:rFonts w:hint="eastAsia" w:ascii="仿宋_GB2312" w:eastAsia="仿宋_GB2312"/>
          <w:sz w:val="32"/>
          <w:szCs w:val="32"/>
          <w:highlight w:val="none"/>
          <w:lang w:val="en-US" w:eastAsia="zh-CN"/>
        </w:rPr>
        <w:t>1.61万元。</w:t>
      </w:r>
    </w:p>
    <w:p>
      <w:pPr>
        <w:spacing w:line="600" w:lineRule="exact"/>
        <w:ind w:firstLine="643" w:firstLineChars="200"/>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lang w:eastAsia="zh-CN"/>
        </w:rPr>
        <w:t>（</w:t>
      </w:r>
      <w:r>
        <w:rPr>
          <w:rFonts w:hint="eastAsia" w:ascii="Times New Roman" w:hAnsi="Times New Roman" w:eastAsia="楷体_GB2312" w:cs="Times New Roman"/>
          <w:b/>
          <w:sz w:val="32"/>
          <w:szCs w:val="32"/>
          <w:highlight w:val="none"/>
        </w:rPr>
        <w:t>二）一般公共预算当年拨款结构情况</w:t>
      </w:r>
    </w:p>
    <w:p>
      <w:pPr>
        <w:spacing w:line="600" w:lineRule="exact"/>
        <w:ind w:firstLine="640" w:firstLineChars="200"/>
        <w:rPr>
          <w:rFonts w:hint="default" w:ascii="仿宋_GB2312" w:eastAsia="仿宋_GB2312"/>
          <w:sz w:val="32"/>
          <w:szCs w:val="32"/>
          <w:highlight w:val="none"/>
          <w:lang w:val="en-US"/>
        </w:rPr>
      </w:pPr>
      <w:r>
        <w:rPr>
          <w:rFonts w:hint="eastAsia" w:ascii="仿宋_GB2312" w:eastAsia="仿宋_GB2312"/>
          <w:sz w:val="32"/>
          <w:szCs w:val="32"/>
          <w:highlight w:val="none"/>
        </w:rPr>
        <w:t>一般公共服务支出</w:t>
      </w:r>
      <w:r>
        <w:rPr>
          <w:rFonts w:hint="eastAsia" w:ascii="仿宋_GB2312" w:eastAsia="仿宋_GB2312"/>
          <w:sz w:val="32"/>
          <w:szCs w:val="32"/>
          <w:highlight w:val="none"/>
          <w:lang w:val="en-US" w:eastAsia="zh-CN"/>
        </w:rPr>
        <w:t>249.2</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76.28</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社会保障和就业支出</w:t>
      </w:r>
      <w:r>
        <w:rPr>
          <w:rFonts w:hint="eastAsia" w:ascii="仿宋_GB2312" w:eastAsia="仿宋_GB2312"/>
          <w:sz w:val="32"/>
          <w:szCs w:val="32"/>
          <w:highlight w:val="none"/>
          <w:lang w:val="en-US" w:eastAsia="zh-CN"/>
        </w:rPr>
        <w:t>43.35万元，</w:t>
      </w:r>
      <w:r>
        <w:rPr>
          <w:rFonts w:hint="eastAsia" w:ascii="仿宋_GB2312" w:eastAsia="仿宋_GB2312"/>
          <w:sz w:val="32"/>
          <w:szCs w:val="32"/>
          <w:highlight w:val="none"/>
        </w:rPr>
        <w:t>占</w:t>
      </w:r>
      <w:r>
        <w:rPr>
          <w:rFonts w:hint="eastAsia" w:ascii="仿宋_GB2312" w:eastAsia="仿宋_GB2312"/>
          <w:sz w:val="32"/>
          <w:szCs w:val="32"/>
          <w:highlight w:val="none"/>
          <w:lang w:val="en-US" w:eastAsia="zh-CN"/>
        </w:rPr>
        <w:t>13.27</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卫生健康支出11.72万元，占3.59</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住房保障支出22.43万元,</w:t>
      </w:r>
      <w:r>
        <w:rPr>
          <w:rFonts w:hint="eastAsia" w:ascii="仿宋_GB2312" w:eastAsia="仿宋_GB2312"/>
          <w:sz w:val="32"/>
          <w:szCs w:val="32"/>
          <w:highlight w:val="none"/>
        </w:rPr>
        <w:t>占</w:t>
      </w:r>
      <w:r>
        <w:rPr>
          <w:rFonts w:hint="eastAsia" w:ascii="仿宋_GB2312" w:eastAsia="仿宋_GB2312"/>
          <w:sz w:val="32"/>
          <w:szCs w:val="32"/>
          <w:highlight w:val="none"/>
          <w:lang w:val="en-US" w:eastAsia="zh-CN"/>
        </w:rPr>
        <w:t>6.86</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（三）一般公共预算当年拨款具体使用情况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0" w:firstLineChars="200"/>
        <w:textAlignment w:val="auto"/>
        <w:rPr>
          <w:rFonts w:hint="default" w:ascii="Times New Roman" w:hAnsi="Times New Roman" w:eastAsia="方正仿宋_GBK" w:cs="Times New Roman"/>
          <w:i w:val="0"/>
          <w:iCs w:val="0"/>
          <w:caps w:val="0"/>
          <w:color w:val="000000"/>
          <w:spacing w:val="0"/>
          <w:sz w:val="33"/>
          <w:szCs w:val="33"/>
          <w:shd w:val="clear" w:fill="FFFFFF"/>
        </w:rPr>
      </w:pPr>
      <w:r>
        <w:rPr>
          <w:rFonts w:hint="eastAsia" w:ascii="仿宋_GB2312" w:eastAsia="仿宋_GB2312"/>
          <w:sz w:val="32"/>
          <w:szCs w:val="32"/>
        </w:rPr>
        <w:t>1.一般公共服务（类）</w:t>
      </w:r>
      <w:r>
        <w:rPr>
          <w:rFonts w:hint="eastAsia" w:ascii="仿宋_GB2312" w:eastAsia="仿宋_GB2312"/>
          <w:sz w:val="32"/>
          <w:szCs w:val="32"/>
          <w:lang w:eastAsia="zh-CN"/>
        </w:rPr>
        <w:t>政府办公厅（室）及相关机构事务</w:t>
      </w:r>
      <w:r>
        <w:rPr>
          <w:rFonts w:hint="eastAsia" w:ascii="仿宋_GB2312" w:eastAsia="仿宋_GB2312"/>
          <w:sz w:val="32"/>
          <w:szCs w:val="32"/>
        </w:rPr>
        <w:t>（款）行政运行（项）:202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210.91</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基本工资、津贴补贴等人员经费以及办公费、印刷费、水电费等日常公用经费等方面支出。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0" w:firstLineChars="200"/>
        <w:textAlignment w:val="auto"/>
        <w:rPr>
          <w:rFonts w:hint="default" w:ascii="Times New Roman" w:hAnsi="Times New Roman" w:eastAsia="方正仿宋_GBK" w:cs="Times New Roman"/>
          <w:i w:val="0"/>
          <w:iCs w:val="0"/>
          <w:caps w:val="0"/>
          <w:color w:val="000000"/>
          <w:spacing w:val="0"/>
          <w:sz w:val="33"/>
          <w:szCs w:val="33"/>
          <w:shd w:val="clear" w:fill="FFFFFF"/>
        </w:rPr>
      </w:pPr>
      <w:r>
        <w:rPr>
          <w:rFonts w:hint="eastAsia" w:ascii="仿宋_GB2312" w:eastAsia="仿宋_GB2312"/>
          <w:sz w:val="32"/>
          <w:szCs w:val="32"/>
        </w:rPr>
        <w:t>2.一般公共服务（类）</w:t>
      </w:r>
      <w:r>
        <w:rPr>
          <w:rFonts w:hint="eastAsia" w:ascii="仿宋_GB2312" w:eastAsia="仿宋_GB2312"/>
          <w:sz w:val="32"/>
          <w:szCs w:val="32"/>
          <w:lang w:eastAsia="zh-CN"/>
        </w:rPr>
        <w:t>政府办公厅（室）及相关机构事务</w:t>
      </w:r>
      <w:r>
        <w:rPr>
          <w:rFonts w:hint="eastAsia" w:ascii="仿宋_GB2312" w:eastAsia="仿宋_GB2312"/>
          <w:sz w:val="32"/>
          <w:szCs w:val="32"/>
        </w:rPr>
        <w:t>（款）一般行政管理事务（项）:202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27.58</w:t>
      </w:r>
      <w:r>
        <w:rPr>
          <w:rFonts w:hint="eastAsia" w:ascii="仿宋_GB2312" w:eastAsia="仿宋_GB2312"/>
          <w:sz w:val="32"/>
          <w:szCs w:val="32"/>
        </w:rPr>
        <w:t>万元，主要用于：</w:t>
      </w:r>
      <w:r>
        <w:rPr>
          <w:rFonts w:hint="eastAsia" w:ascii="仿宋_GB2312" w:eastAsia="仿宋_GB2312"/>
          <w:sz w:val="32"/>
          <w:szCs w:val="32"/>
          <w:lang w:eastAsia="zh-CN"/>
        </w:rPr>
        <w:t>信访专项工作经费支出</w:t>
      </w:r>
      <w:r>
        <w:rPr>
          <w:rFonts w:hint="default" w:ascii="Times New Roman" w:hAnsi="Times New Roman" w:eastAsia="方正仿宋_GBK" w:cs="Times New Roman"/>
          <w:i w:val="0"/>
          <w:iCs w:val="0"/>
          <w:caps w:val="0"/>
          <w:color w:val="000000"/>
          <w:spacing w:val="0"/>
          <w:sz w:val="33"/>
          <w:szCs w:val="33"/>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3.一般公共服务（类）</w:t>
      </w:r>
      <w:r>
        <w:rPr>
          <w:rFonts w:hint="eastAsia" w:ascii="仿宋_GB2312" w:eastAsia="仿宋_GB2312"/>
          <w:sz w:val="32"/>
          <w:szCs w:val="32"/>
          <w:lang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eastAsia="zh-CN"/>
        </w:rPr>
        <w:t>事业运行</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10.71</w:t>
      </w:r>
      <w:r>
        <w:rPr>
          <w:rFonts w:hint="eastAsia" w:ascii="仿宋_GB2312" w:eastAsia="仿宋_GB2312"/>
          <w:sz w:val="32"/>
          <w:szCs w:val="32"/>
        </w:rPr>
        <w:t>万元，主要用于：</w:t>
      </w:r>
      <w:r>
        <w:rPr>
          <w:rFonts w:hint="eastAsia" w:ascii="仿宋_GB2312" w:eastAsia="仿宋_GB2312"/>
          <w:sz w:val="32"/>
          <w:szCs w:val="32"/>
          <w:lang w:eastAsia="zh-CN"/>
        </w:rPr>
        <w:t>事业人员</w:t>
      </w:r>
      <w:r>
        <w:rPr>
          <w:rFonts w:hint="default" w:ascii="Times New Roman" w:hAnsi="Times New Roman" w:eastAsia="方正仿宋_GBK" w:cs="Times New Roman"/>
          <w:i w:val="0"/>
          <w:iCs w:val="0"/>
          <w:caps w:val="0"/>
          <w:color w:val="000000"/>
          <w:spacing w:val="0"/>
          <w:sz w:val="33"/>
          <w:szCs w:val="33"/>
          <w:shd w:val="clear" w:fill="FFFFFF"/>
        </w:rPr>
        <w:t>基本工资、津贴补贴等人员经费以及办公费等日常公用经费等方面支出。</w:t>
      </w:r>
    </w:p>
    <w:p>
      <w:pPr>
        <w:spacing w:line="600" w:lineRule="exact"/>
        <w:ind w:firstLine="640" w:firstLineChars="200"/>
        <w:rPr>
          <w:rFonts w:hint="eastAsia" w:ascii="仿宋_GB2312" w:eastAsia="仿宋_GB2312"/>
          <w:sz w:val="32"/>
          <w:szCs w:val="32"/>
        </w:rPr>
      </w:pPr>
      <w:r>
        <w:rPr>
          <w:rFonts w:hint="eastAsia" w:ascii="仿宋_GB2312" w:eastAsia="仿宋_GB2312" w:hAnsiTheme="minorHAnsi" w:cstheme="minorBidi"/>
          <w:b w:val="0"/>
          <w:kern w:val="2"/>
          <w:sz w:val="32"/>
          <w:szCs w:val="32"/>
          <w:lang w:val="en-US" w:eastAsia="zh-CN" w:bidi="ar-SA"/>
        </w:rPr>
        <w:t>4.</w:t>
      </w:r>
      <w:r>
        <w:rPr>
          <w:rFonts w:hint="eastAsia" w:ascii="仿宋_GB2312" w:eastAsia="仿宋_GB2312" w:cstheme="minorBidi"/>
          <w:b w:val="0"/>
          <w:kern w:val="2"/>
          <w:sz w:val="32"/>
          <w:szCs w:val="32"/>
          <w:lang w:val="en-US" w:eastAsia="zh-CN" w:bidi="ar-SA"/>
        </w:rPr>
        <w:t>社会保障和就业</w:t>
      </w:r>
      <w:r>
        <w:rPr>
          <w:rFonts w:hint="eastAsia" w:ascii="仿宋_GB2312" w:eastAsia="仿宋_GB2312"/>
          <w:sz w:val="32"/>
          <w:szCs w:val="32"/>
        </w:rPr>
        <w:t>（类）</w:t>
      </w:r>
      <w:r>
        <w:rPr>
          <w:rFonts w:hint="eastAsia" w:ascii="仿宋_GB2312" w:eastAsia="仿宋_GB2312"/>
          <w:sz w:val="32"/>
          <w:szCs w:val="32"/>
          <w:lang w:eastAsia="zh-CN"/>
        </w:rPr>
        <w:t>行政事业单位养老</w:t>
      </w:r>
      <w:r>
        <w:rPr>
          <w:rFonts w:hint="eastAsia" w:ascii="仿宋_GB2312" w:eastAsia="仿宋_GB2312"/>
          <w:sz w:val="32"/>
          <w:szCs w:val="32"/>
        </w:rPr>
        <w:t>（款）</w:t>
      </w:r>
      <w:r>
        <w:rPr>
          <w:rFonts w:hint="eastAsia" w:ascii="仿宋_GB2312" w:eastAsia="仿宋_GB2312"/>
          <w:sz w:val="32"/>
          <w:szCs w:val="32"/>
          <w:lang w:eastAsia="zh-CN"/>
        </w:rPr>
        <w:t>行政单位养老</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11.48</w:t>
      </w:r>
      <w:r>
        <w:rPr>
          <w:rFonts w:hint="eastAsia" w:ascii="仿宋_GB2312" w:eastAsia="仿宋_GB2312"/>
          <w:sz w:val="32"/>
          <w:szCs w:val="32"/>
        </w:rPr>
        <w:t>万元，主要用于：</w:t>
      </w:r>
      <w:r>
        <w:rPr>
          <w:rFonts w:hint="eastAsia" w:ascii="仿宋_GB2312" w:eastAsia="仿宋_GB2312"/>
          <w:sz w:val="32"/>
          <w:szCs w:val="32"/>
          <w:lang w:eastAsia="zh-CN"/>
        </w:rPr>
        <w:t>行政退休人员生活补贴</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cstheme="minorBidi"/>
          <w:b w:val="0"/>
          <w:kern w:val="2"/>
          <w:sz w:val="32"/>
          <w:szCs w:val="32"/>
          <w:lang w:val="en-US" w:eastAsia="zh-CN" w:bidi="ar-SA"/>
        </w:rPr>
        <w:t>5</w:t>
      </w:r>
      <w:r>
        <w:rPr>
          <w:rFonts w:hint="eastAsia" w:ascii="仿宋_GB2312" w:eastAsia="仿宋_GB2312" w:hAnsiTheme="minorHAnsi" w:cstheme="minorBidi"/>
          <w:b w:val="0"/>
          <w:kern w:val="2"/>
          <w:sz w:val="32"/>
          <w:szCs w:val="32"/>
          <w:lang w:val="en-US" w:eastAsia="zh-CN" w:bidi="ar-SA"/>
        </w:rPr>
        <w:t>.</w:t>
      </w:r>
      <w:r>
        <w:rPr>
          <w:rFonts w:hint="eastAsia" w:ascii="仿宋_GB2312" w:eastAsia="仿宋_GB2312" w:cstheme="minorBidi"/>
          <w:b w:val="0"/>
          <w:kern w:val="2"/>
          <w:sz w:val="32"/>
          <w:szCs w:val="32"/>
          <w:lang w:val="en-US" w:eastAsia="zh-CN" w:bidi="ar-SA"/>
        </w:rPr>
        <w:t>社会保障和就业</w:t>
      </w:r>
      <w:r>
        <w:rPr>
          <w:rFonts w:hint="eastAsia" w:ascii="仿宋_GB2312" w:eastAsia="仿宋_GB2312"/>
          <w:sz w:val="32"/>
          <w:szCs w:val="32"/>
        </w:rPr>
        <w:t>（类）</w:t>
      </w:r>
      <w:r>
        <w:rPr>
          <w:rFonts w:hint="eastAsia" w:ascii="仿宋_GB2312" w:eastAsia="仿宋_GB2312"/>
          <w:sz w:val="32"/>
          <w:szCs w:val="32"/>
          <w:lang w:eastAsia="zh-CN"/>
        </w:rPr>
        <w:t>行政事业单位养老</w:t>
      </w:r>
      <w:r>
        <w:rPr>
          <w:rFonts w:hint="eastAsia" w:ascii="仿宋_GB2312" w:eastAsia="仿宋_GB2312"/>
          <w:sz w:val="32"/>
          <w:szCs w:val="32"/>
        </w:rPr>
        <w:t>（款）</w:t>
      </w:r>
      <w:r>
        <w:rPr>
          <w:rFonts w:hint="eastAsia" w:ascii="仿宋_GB2312" w:eastAsia="仿宋_GB2312"/>
          <w:sz w:val="32"/>
          <w:szCs w:val="32"/>
          <w:lang w:eastAsia="zh-CN"/>
        </w:rPr>
        <w:t>事业单位养老</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1.97</w:t>
      </w:r>
      <w:r>
        <w:rPr>
          <w:rFonts w:hint="eastAsia" w:ascii="仿宋_GB2312" w:eastAsia="仿宋_GB2312"/>
          <w:sz w:val="32"/>
          <w:szCs w:val="32"/>
        </w:rPr>
        <w:t>万元，主要用于：</w:t>
      </w:r>
      <w:r>
        <w:rPr>
          <w:rFonts w:hint="eastAsia" w:ascii="仿宋_GB2312" w:eastAsia="仿宋_GB2312"/>
          <w:sz w:val="32"/>
          <w:szCs w:val="32"/>
          <w:lang w:eastAsia="zh-CN"/>
        </w:rPr>
        <w:t>事业退休人员生活补贴</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cstheme="minorBidi"/>
          <w:b w:val="0"/>
          <w:kern w:val="2"/>
          <w:sz w:val="32"/>
          <w:szCs w:val="32"/>
          <w:lang w:val="en-US" w:eastAsia="zh-CN" w:bidi="ar-SA"/>
        </w:rPr>
        <w:t>6</w:t>
      </w:r>
      <w:r>
        <w:rPr>
          <w:rFonts w:hint="eastAsia" w:ascii="仿宋_GB2312" w:eastAsia="仿宋_GB2312" w:hAnsiTheme="minorHAnsi" w:cstheme="minorBidi"/>
          <w:b w:val="0"/>
          <w:kern w:val="2"/>
          <w:sz w:val="32"/>
          <w:szCs w:val="32"/>
          <w:lang w:val="en-US" w:eastAsia="zh-CN" w:bidi="ar-SA"/>
        </w:rPr>
        <w:t>.</w:t>
      </w:r>
      <w:r>
        <w:rPr>
          <w:rFonts w:hint="eastAsia" w:ascii="仿宋_GB2312" w:eastAsia="仿宋_GB2312" w:cstheme="minorBidi"/>
          <w:b w:val="0"/>
          <w:kern w:val="2"/>
          <w:sz w:val="32"/>
          <w:szCs w:val="32"/>
          <w:lang w:val="en-US" w:eastAsia="zh-CN" w:bidi="ar-SA"/>
        </w:rPr>
        <w:t>社会保障和就业</w:t>
      </w:r>
      <w:r>
        <w:rPr>
          <w:rFonts w:hint="eastAsia" w:ascii="仿宋_GB2312" w:eastAsia="仿宋_GB2312"/>
          <w:sz w:val="32"/>
          <w:szCs w:val="32"/>
        </w:rPr>
        <w:t>（类）</w:t>
      </w:r>
      <w:r>
        <w:rPr>
          <w:rFonts w:hint="eastAsia" w:ascii="仿宋_GB2312" w:eastAsia="仿宋_GB2312"/>
          <w:sz w:val="32"/>
          <w:szCs w:val="32"/>
          <w:lang w:eastAsia="zh-CN"/>
        </w:rPr>
        <w:t>行政事业单位养老</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29.9</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照规定标准为职工缴纳</w:t>
      </w:r>
      <w:r>
        <w:rPr>
          <w:rFonts w:hint="eastAsia" w:ascii="仿宋_GB2312" w:eastAsia="仿宋_GB2312"/>
          <w:sz w:val="32"/>
          <w:szCs w:val="32"/>
          <w:lang w:eastAsia="zh-CN"/>
        </w:rPr>
        <w:t>基本养老保险缴费</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cstheme="minorBidi"/>
          <w:b w:val="0"/>
          <w:kern w:val="2"/>
          <w:sz w:val="32"/>
          <w:szCs w:val="32"/>
          <w:lang w:val="en-US" w:eastAsia="zh-CN" w:bidi="ar-SA"/>
        </w:rPr>
        <w:t>7</w:t>
      </w:r>
      <w:r>
        <w:rPr>
          <w:rFonts w:hint="eastAsia" w:ascii="仿宋_GB2312" w:eastAsia="仿宋_GB2312" w:hAnsiTheme="minorHAnsi" w:cstheme="minorBidi"/>
          <w:b w:val="0"/>
          <w:kern w:val="2"/>
          <w:sz w:val="32"/>
          <w:szCs w:val="32"/>
          <w:lang w:val="en-US" w:eastAsia="zh-CN" w:bidi="ar-SA"/>
        </w:rPr>
        <w:t>.</w:t>
      </w:r>
      <w:r>
        <w:rPr>
          <w:rFonts w:hint="eastAsia" w:ascii="仿宋_GB2312" w:eastAsia="仿宋_GB2312" w:cstheme="minorBidi"/>
          <w:b w:val="0"/>
          <w:kern w:val="2"/>
          <w:sz w:val="32"/>
          <w:szCs w:val="32"/>
          <w:lang w:val="en-US" w:eastAsia="zh-CN" w:bidi="ar-SA"/>
        </w:rPr>
        <w:t>卫生健康</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7.97</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照规定标准为</w:t>
      </w:r>
      <w:r>
        <w:rPr>
          <w:rFonts w:hint="eastAsia" w:ascii="仿宋_GB2312" w:eastAsia="仿宋_GB2312"/>
          <w:sz w:val="32"/>
          <w:szCs w:val="32"/>
          <w:lang w:eastAsia="zh-CN"/>
        </w:rPr>
        <w:t>行政人员</w:t>
      </w:r>
      <w:r>
        <w:rPr>
          <w:rFonts w:hint="default" w:ascii="Times New Roman" w:hAnsi="Times New Roman" w:eastAsia="方正仿宋_GBK" w:cs="Times New Roman"/>
          <w:i w:val="0"/>
          <w:iCs w:val="0"/>
          <w:caps w:val="0"/>
          <w:color w:val="000000"/>
          <w:spacing w:val="0"/>
          <w:sz w:val="33"/>
          <w:szCs w:val="33"/>
          <w:shd w:val="clear" w:fill="FFFFFF"/>
        </w:rPr>
        <w:t>缴纳</w:t>
      </w:r>
      <w:r>
        <w:rPr>
          <w:rFonts w:hint="eastAsia" w:ascii="仿宋_GB2312" w:eastAsia="仿宋_GB2312"/>
          <w:sz w:val="32"/>
          <w:szCs w:val="32"/>
          <w:lang w:eastAsia="zh-CN"/>
        </w:rPr>
        <w:t>基本医疗保险支出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cstheme="minorBidi"/>
          <w:b w:val="0"/>
          <w:kern w:val="2"/>
          <w:sz w:val="32"/>
          <w:szCs w:val="32"/>
          <w:lang w:val="en-US" w:eastAsia="zh-CN" w:bidi="ar-SA"/>
        </w:rPr>
        <w:t>8</w:t>
      </w:r>
      <w:r>
        <w:rPr>
          <w:rFonts w:hint="eastAsia" w:ascii="仿宋_GB2312" w:eastAsia="仿宋_GB2312" w:hAnsiTheme="minorHAnsi" w:cstheme="minorBidi"/>
          <w:b w:val="0"/>
          <w:kern w:val="2"/>
          <w:sz w:val="32"/>
          <w:szCs w:val="32"/>
          <w:lang w:val="en-US" w:eastAsia="zh-CN" w:bidi="ar-SA"/>
        </w:rPr>
        <w:t>.</w:t>
      </w:r>
      <w:r>
        <w:rPr>
          <w:rFonts w:hint="eastAsia" w:ascii="仿宋_GB2312" w:eastAsia="仿宋_GB2312" w:cstheme="minorBidi"/>
          <w:b w:val="0"/>
          <w:kern w:val="2"/>
          <w:sz w:val="32"/>
          <w:szCs w:val="32"/>
          <w:lang w:val="en-US" w:eastAsia="zh-CN" w:bidi="ar-SA"/>
        </w:rPr>
        <w:t>卫生健康</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0.4</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照规定标准为</w:t>
      </w:r>
      <w:r>
        <w:rPr>
          <w:rFonts w:hint="eastAsia" w:ascii="仿宋_GB2312" w:eastAsia="仿宋_GB2312"/>
          <w:sz w:val="32"/>
          <w:szCs w:val="32"/>
          <w:lang w:eastAsia="zh-CN"/>
        </w:rPr>
        <w:t>事业人员</w:t>
      </w:r>
      <w:r>
        <w:rPr>
          <w:rFonts w:hint="default" w:ascii="Times New Roman" w:hAnsi="Times New Roman" w:eastAsia="方正仿宋_GBK" w:cs="Times New Roman"/>
          <w:i w:val="0"/>
          <w:iCs w:val="0"/>
          <w:caps w:val="0"/>
          <w:color w:val="000000"/>
          <w:spacing w:val="0"/>
          <w:sz w:val="33"/>
          <w:szCs w:val="33"/>
          <w:shd w:val="clear" w:fill="FFFFFF"/>
        </w:rPr>
        <w:t>缴纳</w:t>
      </w:r>
      <w:r>
        <w:rPr>
          <w:rFonts w:hint="eastAsia" w:ascii="仿宋_GB2312" w:eastAsia="仿宋_GB2312"/>
          <w:sz w:val="32"/>
          <w:szCs w:val="32"/>
          <w:lang w:eastAsia="zh-CN"/>
        </w:rPr>
        <w:t>基本医疗保险支出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cstheme="minorBidi"/>
          <w:b w:val="0"/>
          <w:kern w:val="2"/>
          <w:sz w:val="32"/>
          <w:szCs w:val="32"/>
          <w:lang w:val="en-US" w:eastAsia="zh-CN" w:bidi="ar-SA"/>
        </w:rPr>
        <w:t>9</w:t>
      </w:r>
      <w:r>
        <w:rPr>
          <w:rFonts w:hint="eastAsia" w:ascii="仿宋_GB2312" w:eastAsia="仿宋_GB2312" w:hAnsiTheme="minorHAnsi" w:cstheme="minorBidi"/>
          <w:b w:val="0"/>
          <w:kern w:val="2"/>
          <w:sz w:val="32"/>
          <w:szCs w:val="32"/>
          <w:lang w:val="en-US" w:eastAsia="zh-CN" w:bidi="ar-SA"/>
        </w:rPr>
        <w:t>.</w:t>
      </w:r>
      <w:r>
        <w:rPr>
          <w:rFonts w:hint="eastAsia" w:ascii="仿宋_GB2312" w:eastAsia="仿宋_GB2312" w:cstheme="minorBidi"/>
          <w:b w:val="0"/>
          <w:kern w:val="2"/>
          <w:sz w:val="32"/>
          <w:szCs w:val="32"/>
          <w:lang w:val="en-US" w:eastAsia="zh-CN" w:bidi="ar-SA"/>
        </w:rPr>
        <w:t>卫生健康</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3.34</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照规定标准为职工缴纳</w:t>
      </w:r>
      <w:r>
        <w:rPr>
          <w:rFonts w:hint="eastAsia" w:ascii="仿宋_GB2312" w:eastAsia="仿宋_GB2312"/>
          <w:sz w:val="32"/>
          <w:szCs w:val="32"/>
          <w:lang w:eastAsia="zh-CN"/>
        </w:rPr>
        <w:t>公务员医疗补助支出</w:t>
      </w:r>
      <w:r>
        <w:rPr>
          <w:rFonts w:hint="eastAsia" w:ascii="仿宋_GB2312" w:eastAsia="仿宋_GB2312"/>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left="0" w:right="0" w:firstLine="420"/>
        <w:textAlignment w:val="auto"/>
        <w:rPr>
          <w:rFonts w:hint="default" w:ascii="仿宋_GB2312" w:eastAsia="仿宋_GB2312" w:hAnsiTheme="minorHAnsi" w:cstheme="minorBidi"/>
          <w:b w:val="0"/>
          <w:kern w:val="2"/>
          <w:sz w:val="32"/>
          <w:szCs w:val="32"/>
          <w:lang w:val="en-US" w:eastAsia="zh-CN" w:bidi="ar-SA"/>
        </w:rPr>
      </w:pPr>
      <w:r>
        <w:rPr>
          <w:rFonts w:hint="eastAsia" w:ascii="仿宋_GB2312" w:eastAsia="仿宋_GB2312" w:cstheme="minorBidi"/>
          <w:b w:val="0"/>
          <w:kern w:val="2"/>
          <w:sz w:val="32"/>
          <w:szCs w:val="32"/>
          <w:lang w:val="en-US" w:eastAsia="zh-CN" w:bidi="ar-SA"/>
        </w:rPr>
        <w:t>10</w:t>
      </w:r>
      <w:r>
        <w:rPr>
          <w:rFonts w:hint="eastAsia" w:ascii="仿宋_GB2312" w:eastAsia="仿宋_GB2312" w:hAnsiTheme="minorHAnsi" w:cstheme="minorBidi"/>
          <w:b w:val="0"/>
          <w:kern w:val="2"/>
          <w:sz w:val="32"/>
          <w:szCs w:val="32"/>
          <w:lang w:val="en-US" w:eastAsia="zh-CN" w:bidi="ar-SA"/>
        </w:rPr>
        <w:t>.</w:t>
      </w:r>
      <w:r>
        <w:rPr>
          <w:rFonts w:hint="eastAsia" w:ascii="仿宋_GB2312" w:eastAsia="仿宋_GB2312" w:cstheme="minorBidi"/>
          <w:b w:val="0"/>
          <w:kern w:val="2"/>
          <w:sz w:val="32"/>
          <w:szCs w:val="32"/>
          <w:lang w:val="en-US" w:eastAsia="zh-CN" w:bidi="ar-SA"/>
        </w:rPr>
        <w:t>住房保障</w:t>
      </w:r>
      <w:r>
        <w:rPr>
          <w:rFonts w:hint="eastAsia" w:ascii="仿宋_GB2312" w:eastAsia="仿宋_GB2312"/>
          <w:sz w:val="32"/>
          <w:szCs w:val="32"/>
        </w:rPr>
        <w:t>（类）</w:t>
      </w:r>
      <w:r>
        <w:rPr>
          <w:rFonts w:hint="eastAsia" w:ascii="仿宋_GB2312" w:eastAsia="仿宋_GB2312"/>
          <w:sz w:val="32"/>
          <w:szCs w:val="32"/>
          <w:lang w:eastAsia="zh-CN"/>
        </w:rPr>
        <w:t>住房改革</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22.43</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按照规定标准为职工缴纳住房公积金支出。</w:t>
      </w:r>
    </w:p>
    <w:p>
      <w:pPr>
        <w:numPr>
          <w:ilvl w:val="0"/>
          <w:numId w:val="0"/>
        </w:numPr>
        <w:suppressAutoHyphens/>
        <w:bidi w:val="0"/>
        <w:spacing w:line="580" w:lineRule="exact"/>
        <w:ind w:firstLine="640" w:firstLineChars="200"/>
        <w:outlineLvl w:val="1"/>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六、</w:t>
      </w:r>
      <w:r>
        <w:rPr>
          <w:rFonts w:hint="eastAsia" w:ascii="Times New Roman" w:hAnsi="Times New Roman" w:eastAsia="黑体" w:cs="Times New Roman"/>
          <w:sz w:val="32"/>
          <w:szCs w:val="32"/>
          <w:highlight w:val="none"/>
        </w:rPr>
        <w:t>一般公共预算基本支出</w:t>
      </w:r>
      <w:r>
        <w:rPr>
          <w:rFonts w:hint="eastAsia" w:ascii="Times New Roman" w:hAnsi="Times New Roman" w:eastAsia="黑体" w:cs="Times New Roman"/>
          <w:sz w:val="32"/>
          <w:szCs w:val="32"/>
          <w:highlight w:val="none"/>
          <w:lang w:eastAsia="zh-CN"/>
        </w:rPr>
        <w:t>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武胜县信访局</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299.12</w:t>
      </w:r>
      <w:r>
        <w:rPr>
          <w:rFonts w:hint="eastAsia" w:ascii="仿宋_GB2312" w:eastAsia="仿宋_GB2312"/>
          <w:sz w:val="32"/>
          <w:szCs w:val="32"/>
        </w:rPr>
        <w:t>万元，其中：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265.95</w:t>
      </w:r>
      <w:r>
        <w:rPr>
          <w:rFonts w:hint="eastAsia" w:ascii="仿宋_GB2312" w:eastAsia="仿宋_GB2312"/>
          <w:sz w:val="32"/>
          <w:szCs w:val="32"/>
        </w:rPr>
        <w:t>万元，</w:t>
      </w:r>
      <w:r>
        <w:rPr>
          <w:rFonts w:hint="eastAsia" w:ascii="Times New Roman" w:hAnsi="Times New Roman" w:eastAsia="仿宋_GB2312" w:cs="Times New Roman"/>
          <w:sz w:val="32"/>
          <w:szCs w:val="32"/>
          <w:highlight w:val="none"/>
        </w:rPr>
        <w:t>主要包括：基本工资、津贴补贴、奖金、</w:t>
      </w:r>
      <w:r>
        <w:rPr>
          <w:rFonts w:hint="eastAsia" w:ascii="仿宋_GB2312" w:eastAsia="仿宋_GB2312"/>
          <w:sz w:val="32"/>
          <w:szCs w:val="32"/>
        </w:rPr>
        <w:t>绩效工资</w:t>
      </w:r>
      <w:r>
        <w:rPr>
          <w:rFonts w:hint="eastAsia" w:ascii="仿宋_GB2312" w:eastAsia="仿宋_GB2312"/>
          <w:sz w:val="32"/>
          <w:szCs w:val="32"/>
          <w:lang w:eastAsia="zh-CN"/>
        </w:rPr>
        <w:t>、机关事业单位基本养老保险缴费、职工基本医疗保险缴费、公务员医疗补助缴费、其他社会保障缴费、住房公积金、</w:t>
      </w:r>
      <w:r>
        <w:rPr>
          <w:rFonts w:hint="eastAsia" w:ascii="仿宋_GB2312" w:eastAsia="仿宋_GB2312"/>
          <w:sz w:val="32"/>
          <w:szCs w:val="32"/>
          <w:lang w:val="en-US" w:eastAsia="zh-CN"/>
        </w:rPr>
        <w:t>生活补助、奖励金</w:t>
      </w:r>
      <w:r>
        <w:rPr>
          <w:rFonts w:hint="eastAsia" w:ascii="仿宋_GB2312" w:eastAsia="仿宋_GB2312"/>
          <w:sz w:val="32"/>
          <w:szCs w:val="32"/>
        </w:rPr>
        <w:t>。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33.17</w:t>
      </w:r>
      <w:r>
        <w:rPr>
          <w:rFonts w:hint="eastAsia" w:ascii="仿宋_GB2312" w:eastAsia="仿宋_GB2312"/>
          <w:sz w:val="32"/>
          <w:szCs w:val="32"/>
        </w:rPr>
        <w:t>万元，主要包括：办公费、水费、电费、邮电费、差旅</w:t>
      </w:r>
      <w:r>
        <w:rPr>
          <w:rFonts w:hint="eastAsia" w:ascii="仿宋_GB2312" w:eastAsia="仿宋_GB2312"/>
          <w:sz w:val="32"/>
          <w:szCs w:val="32"/>
          <w:lang w:eastAsia="zh-CN"/>
        </w:rPr>
        <w:t>费、维修</w:t>
      </w:r>
      <w:r>
        <w:rPr>
          <w:rFonts w:hint="eastAsia" w:ascii="仿宋_GB2312" w:eastAsia="仿宋_GB2312"/>
          <w:sz w:val="32"/>
          <w:szCs w:val="32"/>
          <w:lang w:val="en-US" w:eastAsia="zh-CN"/>
        </w:rPr>
        <w:t>(护）</w:t>
      </w:r>
      <w:r>
        <w:rPr>
          <w:rFonts w:hint="eastAsia" w:ascii="仿宋_GB2312" w:eastAsia="仿宋_GB2312"/>
          <w:sz w:val="32"/>
          <w:szCs w:val="32"/>
        </w:rPr>
        <w:t>费、</w:t>
      </w:r>
      <w:r>
        <w:rPr>
          <w:rFonts w:hint="eastAsia" w:ascii="仿宋_GB2312" w:eastAsia="仿宋_GB2312"/>
          <w:sz w:val="32"/>
          <w:szCs w:val="32"/>
          <w:lang w:eastAsia="zh-CN"/>
        </w:rPr>
        <w:t>租赁</w:t>
      </w:r>
      <w:r>
        <w:rPr>
          <w:rFonts w:hint="eastAsia" w:ascii="仿宋_GB2312" w:eastAsia="仿宋_GB2312"/>
          <w:sz w:val="32"/>
          <w:szCs w:val="32"/>
        </w:rPr>
        <w:t>费、</w:t>
      </w:r>
      <w:r>
        <w:rPr>
          <w:rFonts w:hint="eastAsia" w:ascii="仿宋_GB2312" w:eastAsia="仿宋_GB2312"/>
          <w:sz w:val="32"/>
          <w:szCs w:val="32"/>
          <w:lang w:eastAsia="zh-CN"/>
        </w:rPr>
        <w:t>公务接待费、工会经费、其他交通费用、其他商品和服务支出</w:t>
      </w:r>
      <w:r>
        <w:rPr>
          <w:rFonts w:hint="eastAsia" w:ascii="仿宋_GB2312" w:eastAsia="仿宋_GB2312"/>
          <w:sz w:val="32"/>
          <w:szCs w:val="32"/>
        </w:rPr>
        <w:t>。</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eastAsia" w:ascii="Times New Roman" w:hAnsi="Times New Roman" w:eastAsia="黑体" w:cs="Times New Roman"/>
          <w:sz w:val="32"/>
          <w:szCs w:val="32"/>
          <w:highlight w:val="none"/>
        </w:rPr>
        <w:t>“三公”经费财政拨款预算安排情况说明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武胜县信访局</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年“三公”经费财政拨款预算</w:t>
      </w:r>
      <w:r>
        <w:rPr>
          <w:rFonts w:hint="eastAsia" w:ascii="仿宋_GB2312" w:eastAsia="仿宋_GB2312"/>
          <w:sz w:val="32"/>
          <w:szCs w:val="32"/>
          <w:lang w:val="en-US" w:eastAsia="zh-CN"/>
        </w:rPr>
        <w:t>0.5</w:t>
      </w:r>
      <w:r>
        <w:rPr>
          <w:rFonts w:hint="eastAsia" w:ascii="仿宋_GB2312" w:eastAsia="仿宋_GB2312"/>
          <w:sz w:val="32"/>
          <w:szCs w:val="32"/>
        </w:rPr>
        <w:t>万元。其中：公务接待费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因公出国（境）经费</w:t>
      </w:r>
      <w:r>
        <w:rPr>
          <w:rFonts w:hint="eastAsia" w:ascii="仿宋_GB2312" w:eastAsia="仿宋_GB2312"/>
          <w:sz w:val="32"/>
          <w:szCs w:val="32"/>
          <w:lang w:val="en-US" w:eastAsia="zh-CN"/>
        </w:rPr>
        <w:t>0</w:t>
      </w:r>
      <w:r>
        <w:rPr>
          <w:rFonts w:hint="eastAsia" w:ascii="仿宋_GB2312" w:eastAsia="仿宋_GB2312"/>
          <w:sz w:val="32"/>
          <w:szCs w:val="32"/>
        </w:rPr>
        <w:t>万元。</w:t>
      </w:r>
    </w:p>
    <w:p>
      <w:pPr>
        <w:suppressAutoHyphens/>
        <w:bidi w:val="0"/>
        <w:spacing w:line="580" w:lineRule="exact"/>
        <w:ind w:firstLine="643" w:firstLineChars="200"/>
        <w:rPr>
          <w:rFonts w:hint="eastAsia" w:ascii="Times New Roman" w:hAnsi="Times New Roman" w:eastAsia="仿宋_GB2312" w:cs="Times New Roman"/>
          <w:sz w:val="32"/>
          <w:szCs w:val="32"/>
          <w:highlight w:val="none"/>
          <w:u w:val="single"/>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eastAsia" w:ascii="Times New Roman" w:hAnsi="Times New Roman" w:eastAsia="楷体_GB2312" w:cs="Times New Roman"/>
          <w:b/>
          <w:sz w:val="32"/>
          <w:szCs w:val="32"/>
          <w:highlight w:val="none"/>
        </w:rPr>
        <w:t>）因公出国（境）经费</w:t>
      </w:r>
      <w:r>
        <w:rPr>
          <w:rFonts w:hint="eastAsia"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2</w:t>
      </w:r>
      <w:r>
        <w:rPr>
          <w:rFonts w:hint="eastAsia" w:ascii="Times New Roman" w:hAnsi="Times New Roman" w:eastAsia="楷体_GB2312" w:cs="Times New Roman"/>
          <w:b/>
          <w:sz w:val="32"/>
          <w:szCs w:val="32"/>
          <w:highlight w:val="none"/>
          <w:u w:val="none"/>
          <w:lang w:eastAsia="zh-CN"/>
        </w:rPr>
        <w:t>年</w:t>
      </w:r>
      <w:r>
        <w:rPr>
          <w:rFonts w:hint="eastAsia" w:ascii="Times New Roman" w:hAnsi="Times New Roman" w:eastAsia="楷体_GB2312" w:cs="Times New Roman"/>
          <w:b/>
          <w:sz w:val="32"/>
          <w:szCs w:val="32"/>
          <w:highlight w:val="none"/>
          <w:u w:val="none"/>
        </w:rPr>
        <w:t>预算持平</w:t>
      </w:r>
      <w:r>
        <w:rPr>
          <w:rFonts w:hint="eastAsia"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2021</w:t>
      </w:r>
      <w:r>
        <w:rPr>
          <w:rFonts w:hint="eastAsia" w:ascii="Times New Roman" w:hAnsi="Times New Roman" w:eastAsia="仿宋_GB2312" w:cs="Times New Roman"/>
          <w:sz w:val="32"/>
          <w:szCs w:val="32"/>
          <w:highlight w:val="none"/>
          <w:lang w:eastAsia="zh-CN"/>
        </w:rPr>
        <w:t>年和</w:t>
      </w:r>
      <w:r>
        <w:rPr>
          <w:rFonts w:hint="eastAsia" w:ascii="Times New Roman" w:hAnsi="Times New Roman" w:eastAsia="仿宋_GB2312" w:cs="Times New Roman"/>
          <w:sz w:val="32"/>
          <w:szCs w:val="32"/>
          <w:highlight w:val="none"/>
          <w:lang w:val="en-US" w:eastAsia="zh-CN"/>
        </w:rPr>
        <w:t>2022年均无预算</w:t>
      </w:r>
      <w:r>
        <w:rPr>
          <w:rFonts w:hint="eastAsia" w:ascii="Times New Roman" w:hAnsi="Times New Roman" w:eastAsia="仿宋_GB2312" w:cs="Times New Roman"/>
          <w:sz w:val="32"/>
          <w:szCs w:val="32"/>
          <w:highlight w:val="none"/>
        </w:rPr>
        <w:t>。</w:t>
      </w:r>
    </w:p>
    <w:p>
      <w:pPr>
        <w:suppressAutoHyphens/>
        <w:bidi w:val="0"/>
        <w:spacing w:line="580" w:lineRule="exact"/>
        <w:ind w:firstLine="640"/>
        <w:rPr>
          <w:rFonts w:hint="eastAsia" w:ascii="Times New Roman" w:hAnsi="Times New Roman" w:eastAsia="黑体" w:cs="Times New Roman"/>
          <w:b/>
          <w:sz w:val="32"/>
          <w:szCs w:val="32"/>
          <w:highlight w:val="none"/>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eastAsia"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2</w:t>
      </w:r>
      <w:r>
        <w:rPr>
          <w:rFonts w:hint="eastAsia" w:ascii="Times New Roman" w:hAnsi="Times New Roman" w:eastAsia="楷体_GB2312" w:cs="Times New Roman"/>
          <w:b/>
          <w:sz w:val="32"/>
          <w:szCs w:val="32"/>
          <w:highlight w:val="none"/>
          <w:lang w:eastAsia="zh-CN"/>
        </w:rPr>
        <w:t>年</w:t>
      </w:r>
      <w:r>
        <w:rPr>
          <w:rFonts w:hint="eastAsia"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u w:val="none"/>
        </w:rPr>
        <w:t>下降</w:t>
      </w:r>
      <w:r>
        <w:rPr>
          <w:rFonts w:hint="eastAsia" w:ascii="仿宋_GB2312" w:eastAsia="仿宋_GB2312"/>
          <w:sz w:val="32"/>
          <w:szCs w:val="32"/>
          <w:lang w:val="en-US" w:eastAsia="zh-CN"/>
        </w:rPr>
        <w:t>37.5</w:t>
      </w:r>
      <w:r>
        <w:rPr>
          <w:rFonts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rPr>
        <w:t>主要原因是</w:t>
      </w:r>
      <w:r>
        <w:rPr>
          <w:rFonts w:hint="eastAsia" w:ascii="仿宋_GB2312" w:eastAsia="仿宋_GB2312"/>
          <w:sz w:val="32"/>
          <w:szCs w:val="32"/>
          <w:lang w:eastAsia="zh-CN"/>
        </w:rPr>
        <w:t>压减经费，节约开支</w:t>
      </w:r>
      <w:r>
        <w:rPr>
          <w:rFonts w:hint="eastAsia" w:ascii="Times New Roman" w:hAnsi="Times New Roman" w:eastAsia="仿宋_GB2312" w:cs="Times New Roman"/>
          <w:sz w:val="32"/>
          <w:szCs w:val="32"/>
          <w:highlight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公务接待费计划用于</w:t>
      </w:r>
      <w:r>
        <w:rPr>
          <w:rFonts w:hint="default" w:ascii="Times New Roman" w:hAnsi="Times New Roman" w:eastAsia="方正仿宋_GBK" w:cs="Times New Roman"/>
          <w:i w:val="0"/>
          <w:iCs w:val="0"/>
          <w:caps w:val="0"/>
          <w:color w:val="000000"/>
          <w:spacing w:val="0"/>
          <w:sz w:val="33"/>
          <w:szCs w:val="33"/>
          <w:shd w:val="clear" w:fill="FFFFFF"/>
        </w:rPr>
        <w:t>执行公务、考察调研、检查指导等公务活动开支的交通费、住宿费、用餐费等。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3" w:firstLineChars="200"/>
        <w:textAlignment w:val="auto"/>
        <w:rPr>
          <w:rFonts w:hint="eastAsia" w:ascii="Times New Roman" w:hAnsi="Times New Roman" w:eastAsia="黑体" w:cs="Times New Roman"/>
          <w:b/>
          <w:sz w:val="32"/>
          <w:szCs w:val="32"/>
          <w:highlight w:val="none"/>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eastAsia" w:ascii="Times New Roman" w:hAnsi="Times New Roman" w:eastAsia="楷体_GB2312" w:cs="Times New Roman"/>
          <w:b/>
          <w:sz w:val="32"/>
          <w:szCs w:val="32"/>
          <w:highlight w:val="none"/>
        </w:rPr>
        <w:t>）公务用车购置及运行维护费</w:t>
      </w:r>
      <w:r>
        <w:rPr>
          <w:rFonts w:hint="eastAsia"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2</w:t>
      </w:r>
      <w:r>
        <w:rPr>
          <w:rFonts w:hint="eastAsia" w:ascii="Times New Roman" w:hAnsi="Times New Roman" w:eastAsia="楷体_GB2312" w:cs="Times New Roman"/>
          <w:b/>
          <w:sz w:val="32"/>
          <w:szCs w:val="32"/>
          <w:highlight w:val="none"/>
          <w:u w:val="none"/>
          <w:lang w:eastAsia="zh-CN"/>
        </w:rPr>
        <w:t>年</w:t>
      </w:r>
      <w:r>
        <w:rPr>
          <w:rFonts w:hint="eastAsia" w:ascii="Times New Roman" w:hAnsi="Times New Roman" w:eastAsia="楷体_GB2312" w:cs="Times New Roman"/>
          <w:b/>
          <w:sz w:val="32"/>
          <w:szCs w:val="32"/>
          <w:highlight w:val="none"/>
          <w:u w:val="none"/>
        </w:rPr>
        <w:t>预算持平</w:t>
      </w:r>
      <w:r>
        <w:rPr>
          <w:rFonts w:hint="eastAsia"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2021年和2022年无公务用车方面的支出。</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拟</w:t>
      </w:r>
      <w:r>
        <w:rPr>
          <w:rFonts w:hint="eastAsia"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辆公务用车支出。</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政府性基金预算支出</w:t>
      </w:r>
      <w:r>
        <w:rPr>
          <w:rFonts w:hint="eastAsia"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武胜县信访局</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年没有使用政府性基金预算拨款安排的支出。</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九</w:t>
      </w:r>
      <w:r>
        <w:rPr>
          <w:rFonts w:hint="eastAsia" w:ascii="Times New Roman" w:hAnsi="Times New Roman" w:eastAsia="黑体" w:cs="Times New Roman"/>
          <w:sz w:val="32"/>
          <w:szCs w:val="32"/>
          <w:highlight w:val="none"/>
        </w:rPr>
        <w:t>、国有资本经营预算</w:t>
      </w:r>
      <w:r>
        <w:rPr>
          <w:rFonts w:hint="eastAsia"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仿宋_GB2312" w:eastAsia="仿宋_GB2312"/>
          <w:sz w:val="32"/>
          <w:szCs w:val="32"/>
          <w:lang w:eastAsia="zh-CN"/>
        </w:rPr>
        <w:t>武胜县信访局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年没有</w:t>
      </w:r>
      <w:r>
        <w:rPr>
          <w:rFonts w:hint="eastAsia" w:ascii="Times New Roman" w:hAnsi="Times New Roman" w:eastAsia="仿宋_GB2312" w:cs="Times New Roman"/>
          <w:sz w:val="32"/>
          <w:szCs w:val="32"/>
          <w:highlight w:val="none"/>
        </w:rPr>
        <w:t>国有资本经营拨款安排的支出。</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其他重要事项的情况说明</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rPr>
        <w:t>（一）机关运行经费</w:t>
      </w:r>
      <w:r>
        <w:rPr>
          <w:rFonts w:hint="eastAsia"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w:t>
      </w:r>
      <w:r>
        <w:rPr>
          <w:rFonts w:hint="eastAsia" w:ascii="仿宋_GB2312" w:eastAsia="仿宋_GB2312"/>
          <w:sz w:val="32"/>
          <w:szCs w:val="32"/>
          <w:lang w:eastAsia="zh-CN"/>
        </w:rPr>
        <w:t>武胜县信访局</w:t>
      </w:r>
      <w:r>
        <w:rPr>
          <w:rFonts w:hint="eastAsia" w:ascii="Times New Roman" w:hAnsi="Times New Roman" w:eastAsia="仿宋_GB2312" w:cs="Times New Roman"/>
          <w:sz w:val="32"/>
          <w:szCs w:val="32"/>
          <w:highlight w:val="none"/>
        </w:rPr>
        <w:t>机关运行经费财政拨款预算为</w:t>
      </w:r>
      <w:r>
        <w:rPr>
          <w:rFonts w:hint="eastAsia" w:ascii="仿宋_GB2312" w:eastAsia="仿宋_GB2312"/>
          <w:sz w:val="32"/>
          <w:szCs w:val="32"/>
          <w:lang w:val="en-US" w:eastAsia="zh-CN"/>
        </w:rPr>
        <w:t>33.17</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3.66</w:t>
      </w:r>
      <w:r>
        <w:rPr>
          <w:rFonts w:hint="eastAsia" w:ascii="仿宋_GB2312" w:eastAsia="仿宋_GB2312"/>
          <w:sz w:val="32"/>
          <w:szCs w:val="32"/>
        </w:rPr>
        <w:t>万元，</w:t>
      </w:r>
      <w:r>
        <w:rPr>
          <w:rFonts w:hint="eastAsia" w:ascii="仿宋_GB2312" w:eastAsia="仿宋_GB2312"/>
          <w:sz w:val="32"/>
          <w:szCs w:val="32"/>
          <w:lang w:eastAsia="zh-CN"/>
        </w:rPr>
        <w:t>降低</w:t>
      </w:r>
      <w:r>
        <w:rPr>
          <w:rFonts w:hint="eastAsia" w:ascii="仿宋_GB2312" w:eastAsia="仿宋_GB2312"/>
          <w:sz w:val="32"/>
          <w:szCs w:val="32"/>
          <w:lang w:val="en-US" w:eastAsia="zh-CN"/>
        </w:rPr>
        <w:t>9.94</w:t>
      </w:r>
      <w:r>
        <w:rPr>
          <w:rFonts w:hint="eastAsia" w:ascii="仿宋_GB2312" w:eastAsia="仿宋_GB2312"/>
          <w:sz w:val="32"/>
          <w:szCs w:val="32"/>
        </w:rPr>
        <w:t>%。</w:t>
      </w:r>
      <w:r>
        <w:rPr>
          <w:rFonts w:hint="eastAsia" w:ascii="仿宋_GB2312" w:eastAsia="仿宋_GB2312"/>
          <w:sz w:val="32"/>
          <w:szCs w:val="32"/>
        </w:rPr>
        <w:br w:type="textWrapping"/>
      </w:r>
      <w:r>
        <w:rPr>
          <w:rFonts w:hint="eastAsia" w:ascii="Times New Roman" w:hAnsi="Times New Roman" w:eastAsia="仿宋_GB2312" w:cs="Times New Roman"/>
          <w:sz w:val="32"/>
          <w:szCs w:val="32"/>
          <w:highlight w:val="none"/>
        </w:rPr>
        <w:t>主要原因是</w:t>
      </w:r>
      <w:r>
        <w:rPr>
          <w:rFonts w:hint="eastAsia" w:ascii="仿宋_GB2312" w:eastAsia="仿宋_GB2312"/>
          <w:sz w:val="32"/>
          <w:szCs w:val="32"/>
          <w:lang w:eastAsia="zh-CN"/>
        </w:rPr>
        <w:t>压减经费，节约开支</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default" w:ascii="Times New Roman" w:hAnsi="Times New Roman" w:eastAsia="方正仿宋_GBK" w:cs="Times New Roman"/>
          <w:i w:val="0"/>
          <w:iCs w:val="0"/>
          <w:caps w:val="0"/>
          <w:color w:val="000000"/>
          <w:spacing w:val="0"/>
          <w:sz w:val="33"/>
          <w:szCs w:val="33"/>
          <w:shd w:val="clear" w:fill="FFFFFF"/>
        </w:rPr>
        <w:t>武胜县信访局</w:t>
      </w:r>
      <w:r>
        <w:rPr>
          <w:rFonts w:hint="eastAsia" w:ascii="Times New Roman" w:hAnsi="Times New Roman" w:eastAsia="仿宋_GB2312" w:cs="Times New Roman"/>
          <w:sz w:val="32"/>
          <w:szCs w:val="32"/>
          <w:highlight w:val="none"/>
        </w:rPr>
        <w:t>无政府采购项目</w:t>
      </w:r>
      <w:r>
        <w:rPr>
          <w:rFonts w:hint="eastAsia" w:ascii="Times New Roman" w:hAnsi="Times New Roman" w:eastAsia="方正仿宋_GBK" w:cs="Times New Roman"/>
          <w:i w:val="0"/>
          <w:iCs w:val="0"/>
          <w:caps w:val="0"/>
          <w:color w:val="000000"/>
          <w:spacing w:val="0"/>
          <w:sz w:val="33"/>
          <w:szCs w:val="33"/>
          <w:shd w:val="clear" w:fill="FFFFFF"/>
          <w:lang w:val="en-US" w:eastAsia="zh-CN"/>
        </w:rPr>
        <w:t>,</w:t>
      </w:r>
      <w:r>
        <w:rPr>
          <w:rFonts w:hint="eastAsia" w:ascii="Times New Roman" w:hAnsi="Times New Roman" w:eastAsia="仿宋_GB2312" w:cs="Times New Roman"/>
          <w:sz w:val="32"/>
          <w:szCs w:val="32"/>
          <w:highlight w:val="none"/>
        </w:rPr>
        <w:t>未安排政府采购预算。</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底，</w:t>
      </w:r>
      <w:r>
        <w:rPr>
          <w:rFonts w:hint="default" w:ascii="Times New Roman" w:hAnsi="Times New Roman" w:eastAsia="方正仿宋_GBK" w:cs="Times New Roman"/>
          <w:i w:val="0"/>
          <w:iCs w:val="0"/>
          <w:caps w:val="0"/>
          <w:color w:val="000000"/>
          <w:spacing w:val="0"/>
          <w:sz w:val="33"/>
          <w:szCs w:val="33"/>
          <w:shd w:val="clear" w:fill="FFFFFF"/>
        </w:rPr>
        <w:t>武胜县信访局</w:t>
      </w:r>
      <w:r>
        <w:rPr>
          <w:rFonts w:hint="eastAsia" w:ascii="Times New Roman" w:hAnsi="Times New Roman" w:eastAsia="仿宋_GB2312" w:cs="Times New Roman"/>
          <w:sz w:val="32"/>
          <w:szCs w:val="32"/>
          <w:highlight w:val="none"/>
        </w:rPr>
        <w:t>共有车辆</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其中，定向保障用车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辆。单位价值200万元以上大型设备</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台。</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部门预算未安排购置车辆及单位价值200万元以上大型设备。</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rPr>
        <w:t>（四）</w:t>
      </w:r>
      <w:r>
        <w:rPr>
          <w:rFonts w:hint="eastAsia"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仿宋_GB2312" w:eastAsia="仿宋_GB2312"/>
          <w:sz w:val="32"/>
          <w:szCs w:val="32"/>
          <w:highlight w:val="none"/>
          <w:lang w:eastAsia="zh-CN"/>
        </w:rPr>
        <w:t>武胜县信访局</w:t>
      </w:r>
      <w:r>
        <w:rPr>
          <w:rFonts w:hint="eastAsia" w:ascii="Times New Roman" w:hAnsi="Times New Roman" w:eastAsia="仿宋_GB2312" w:cs="仿宋_GB2312"/>
          <w:sz w:val="32"/>
          <w:szCs w:val="32"/>
          <w:highlight w:val="none"/>
          <w:lang w:val="en-US" w:eastAsia="zh-CN"/>
        </w:rPr>
        <w:t>开展绩效目标管理的项目3</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仿宋_GB2312"/>
          <w:sz w:val="32"/>
          <w:szCs w:val="32"/>
          <w:highlight w:val="none"/>
          <w:lang w:eastAsia="zh-CN"/>
        </w:rPr>
        <w:t>个，涉及预算</w:t>
      </w:r>
      <w:r>
        <w:rPr>
          <w:rFonts w:hint="eastAsia" w:ascii="仿宋_GB2312" w:eastAsia="仿宋_GB2312"/>
          <w:sz w:val="32"/>
          <w:szCs w:val="32"/>
          <w:highlight w:val="none"/>
          <w:lang w:val="en-US" w:eastAsia="zh-CN"/>
        </w:rPr>
        <w:t>326.7</w:t>
      </w:r>
      <w:r>
        <w:rPr>
          <w:rFonts w:hint="eastAsia" w:ascii="Times New Roman" w:hAnsi="Times New Roman" w:eastAsia="仿宋_GB2312" w:cs="仿宋_GB2312"/>
          <w:sz w:val="32"/>
          <w:szCs w:val="32"/>
          <w:highlight w:val="none"/>
          <w:lang w:eastAsia="zh-CN"/>
        </w:rPr>
        <w:t>万元。其中：人员类项目</w:t>
      </w:r>
      <w:r>
        <w:rPr>
          <w:rFonts w:hint="eastAsia" w:ascii="Times New Roman" w:hAnsi="Times New Roman" w:eastAsia="仿宋_GB2312" w:cs="仿宋_GB2312"/>
          <w:sz w:val="32"/>
          <w:szCs w:val="32"/>
          <w:highlight w:val="none"/>
          <w:lang w:val="en-US" w:eastAsia="zh-CN"/>
        </w:rPr>
        <w:t>18</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265.95</w:t>
      </w:r>
      <w:r>
        <w:rPr>
          <w:rFonts w:hint="eastAsia" w:ascii="Times New Roman" w:hAnsi="Times New Roman" w:eastAsia="仿宋_GB2312" w:cs="仿宋_GB2312"/>
          <w:sz w:val="32"/>
          <w:szCs w:val="32"/>
          <w:highlight w:val="none"/>
          <w:lang w:eastAsia="zh-CN"/>
        </w:rPr>
        <w:t>万元；运转类项目</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lang w:eastAsia="zh-CN"/>
        </w:rPr>
        <w:t>个，涉及预算</w:t>
      </w:r>
      <w:r>
        <w:rPr>
          <w:rFonts w:hint="eastAsia" w:ascii="仿宋_GB2312" w:eastAsia="仿宋_GB2312"/>
          <w:sz w:val="32"/>
          <w:szCs w:val="32"/>
          <w:highlight w:val="none"/>
          <w:lang w:val="en-US" w:eastAsia="zh-CN"/>
        </w:rPr>
        <w:t>33.17</w:t>
      </w:r>
      <w:r>
        <w:rPr>
          <w:rFonts w:hint="eastAsia" w:ascii="Times New Roman" w:hAnsi="Times New Roman" w:eastAsia="仿宋_GB2312" w:cs="仿宋_GB2312"/>
          <w:sz w:val="32"/>
          <w:szCs w:val="32"/>
          <w:highlight w:val="none"/>
          <w:lang w:eastAsia="zh-CN"/>
        </w:rPr>
        <w:t>万元；特定目标类项目</w:t>
      </w:r>
      <w:r>
        <w:rPr>
          <w:rFonts w:hint="eastAsia" w:ascii="Times New Roman" w:hAnsi="Times New Roman" w:eastAsia="仿宋_GB2312" w:cs="仿宋_GB2312"/>
          <w:sz w:val="32"/>
          <w:szCs w:val="32"/>
          <w:highlight w:val="none"/>
          <w:lang w:val="en-US" w:eastAsia="zh-CN"/>
        </w:rPr>
        <w:t>7</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27.58</w:t>
      </w:r>
      <w:r>
        <w:rPr>
          <w:rFonts w:hint="eastAsia" w:ascii="Times New Roman" w:hAnsi="Times New Roman" w:eastAsia="仿宋_GB2312" w:cs="仿宋_GB2312"/>
          <w:sz w:val="32"/>
          <w:szCs w:val="32"/>
          <w:highlight w:val="none"/>
          <w:lang w:eastAsia="zh-CN"/>
        </w:rPr>
        <w:t>万元。</w:t>
      </w:r>
    </w:p>
    <w:p>
      <w:pPr>
        <w:spacing w:line="600" w:lineRule="exact"/>
        <w:ind w:firstLine="640" w:firstLineChars="200"/>
        <w:rPr>
          <w:rFonts w:ascii="Times New Roman" w:hAnsi="Times New Roman" w:eastAsia="楷体"/>
          <w:b/>
          <w:color w:val="FF0000"/>
          <w:sz w:val="32"/>
          <w:szCs w:val="32"/>
          <w:highlight w:val="none"/>
        </w:rPr>
      </w:pPr>
      <w:r>
        <w:rPr>
          <w:rFonts w:hint="eastAsia" w:ascii="Times New Roman" w:hAnsi="Times New Roman" w:eastAsia="黑体"/>
          <w:sz w:val="32"/>
          <w:szCs w:val="32"/>
          <w:highlight w:val="none"/>
        </w:rPr>
        <w:t>十</w:t>
      </w: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、名词解释</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1.一般公共预算拨款收入：指</w:t>
      </w:r>
      <w:r>
        <w:rPr>
          <w:rFonts w:hint="eastAsia" w:ascii="Times New Roman" w:hAnsi="Times New Roman" w:eastAsia="仿宋_GB2312"/>
          <w:sz w:val="32"/>
          <w:szCs w:val="32"/>
          <w:highlight w:val="none"/>
          <w:lang w:eastAsia="zh-CN"/>
        </w:rPr>
        <w:t>县</w:t>
      </w:r>
      <w:r>
        <w:rPr>
          <w:rFonts w:hint="eastAsia" w:ascii="Times New Roman" w:hAnsi="Times New Roman" w:eastAsia="仿宋_GB2312"/>
          <w:sz w:val="32"/>
          <w:szCs w:val="32"/>
          <w:highlight w:val="none"/>
        </w:rPr>
        <w:t>级财政当年拨付的资金。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2.上年结转：指以前年度尚未完成，结转到本年仍按原规定用途继续使用的资金。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3.一般公共服务（类）</w:t>
      </w:r>
      <w:r>
        <w:rPr>
          <w:rFonts w:hint="eastAsia" w:ascii="Times New Roman" w:hAnsi="Times New Roman" w:eastAsia="仿宋_GB2312"/>
          <w:sz w:val="32"/>
          <w:szCs w:val="32"/>
          <w:highlight w:val="none"/>
          <w:lang w:eastAsia="zh-CN"/>
        </w:rPr>
        <w:t>政府办公厅（室）及相关机构事务</w:t>
      </w:r>
      <w:r>
        <w:rPr>
          <w:rFonts w:hint="eastAsia" w:ascii="Times New Roman" w:hAnsi="Times New Roman" w:eastAsia="仿宋_GB2312"/>
          <w:sz w:val="32"/>
          <w:szCs w:val="32"/>
          <w:highlight w:val="none"/>
        </w:rPr>
        <w:t>（款）行政运行（项）：指</w:t>
      </w:r>
      <w:r>
        <w:rPr>
          <w:rFonts w:hint="eastAsia" w:ascii="Times New Roman" w:hAnsi="Times New Roman" w:eastAsia="仿宋_GB2312"/>
          <w:sz w:val="32"/>
          <w:szCs w:val="32"/>
          <w:highlight w:val="none"/>
          <w:lang w:eastAsia="zh-CN"/>
        </w:rPr>
        <w:t>行政单位（包括实行公务员管理的事业单位）的</w:t>
      </w:r>
      <w:r>
        <w:rPr>
          <w:rFonts w:hint="eastAsia" w:ascii="Times New Roman" w:hAnsi="Times New Roman" w:eastAsia="仿宋_GB2312"/>
          <w:sz w:val="32"/>
          <w:szCs w:val="32"/>
          <w:highlight w:val="none"/>
        </w:rPr>
        <w:t>基本支出。</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4.一般公共服务（类）</w:t>
      </w:r>
      <w:r>
        <w:rPr>
          <w:rFonts w:hint="eastAsia" w:ascii="Times New Roman" w:hAnsi="Times New Roman" w:eastAsia="仿宋_GB2312"/>
          <w:sz w:val="32"/>
          <w:szCs w:val="32"/>
          <w:highlight w:val="none"/>
          <w:lang w:eastAsia="zh-CN"/>
        </w:rPr>
        <w:t>政府办公厅（室）及相关机构事务</w:t>
      </w:r>
      <w:r>
        <w:rPr>
          <w:rFonts w:hint="eastAsia" w:ascii="Times New Roman" w:hAnsi="Times New Roman" w:eastAsia="仿宋_GB2312"/>
          <w:sz w:val="32"/>
          <w:szCs w:val="32"/>
          <w:highlight w:val="none"/>
        </w:rPr>
        <w:t>（款）一般行政管理事务（项）：指</w:t>
      </w:r>
      <w:r>
        <w:rPr>
          <w:rFonts w:hint="eastAsia" w:ascii="Times New Roman" w:hAnsi="Times New Roman" w:eastAsia="仿宋_GB2312"/>
          <w:sz w:val="32"/>
          <w:szCs w:val="32"/>
          <w:highlight w:val="none"/>
          <w:lang w:eastAsia="zh-CN"/>
        </w:rPr>
        <w:t>行政单位（包括实行公务员管理的事业单位）</w:t>
      </w:r>
      <w:r>
        <w:rPr>
          <w:rFonts w:hint="eastAsia" w:ascii="Times New Roman" w:hAnsi="Times New Roman" w:eastAsia="仿宋_GB2312"/>
          <w:sz w:val="32"/>
          <w:szCs w:val="32"/>
          <w:highlight w:val="none"/>
        </w:rPr>
        <w:t>未单独设置项级科目的</w:t>
      </w:r>
      <w:r>
        <w:rPr>
          <w:rFonts w:hint="eastAsia" w:ascii="Times New Roman" w:hAnsi="Times New Roman" w:eastAsia="仿宋_GB2312"/>
          <w:sz w:val="32"/>
          <w:szCs w:val="32"/>
          <w:highlight w:val="none"/>
          <w:lang w:eastAsia="zh-CN"/>
        </w:rPr>
        <w:t>其他项目支出。</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5.基本支出：指为保证机构正常运转，完成日常工作任务而发生的人员支出和公用支出。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6.项目支出：指在基本支出之外为完成特定行政任务和事业发展目标所发生的支出。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7.“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8.机关运行经费：为保障行政单位（包含参照公务员法管理的事业单位）运行用于购买货物和服务的各项资金。包括办公及印刷费、邮电费、差旅费、会议费一般设备购置费等费用开支。</w:t>
      </w:r>
    </w:p>
    <w:p>
      <w:pPr>
        <w:spacing w:line="600" w:lineRule="exact"/>
        <w:ind w:firstLine="640" w:firstLineChars="200"/>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十</w:t>
      </w:r>
      <w:r>
        <w:rPr>
          <w:rFonts w:hint="eastAsia" w:ascii="Times New Roman" w:hAnsi="Times New Roman" w:eastAsia="黑体"/>
          <w:sz w:val="32"/>
          <w:szCs w:val="32"/>
          <w:highlight w:val="none"/>
          <w:lang w:eastAsia="zh-CN"/>
        </w:rPr>
        <w:t>二</w:t>
      </w:r>
      <w:r>
        <w:rPr>
          <w:rFonts w:hint="eastAsia" w:ascii="Times New Roman" w:hAnsi="Times New Roman" w:eastAsia="黑体"/>
          <w:sz w:val="32"/>
          <w:szCs w:val="32"/>
          <w:highlight w:val="none"/>
        </w:rPr>
        <w:t>、附件</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 部门收支总表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表1-1 部门收入总表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表1-2 部门支出总表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 财政拨款收支总表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表2-1财政拨款支出预算表（</w:t>
      </w:r>
      <w:r>
        <w:rPr>
          <w:rFonts w:hint="eastAsia" w:ascii="Times New Roman" w:hAnsi="Times New Roman" w:eastAsia="仿宋_GB2312"/>
          <w:sz w:val="32"/>
          <w:szCs w:val="32"/>
          <w:highlight w:val="none"/>
          <w:lang w:eastAsia="zh-CN"/>
        </w:rPr>
        <w:t>部门</w:t>
      </w:r>
      <w:r>
        <w:rPr>
          <w:rFonts w:hint="eastAsia" w:ascii="Times New Roman" w:hAnsi="Times New Roman" w:eastAsia="仿宋_GB2312"/>
          <w:sz w:val="32"/>
          <w:szCs w:val="32"/>
          <w:highlight w:val="none"/>
        </w:rPr>
        <w:t>经济分类科目）</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 一般公共预算支出预算表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表3-1 一般公共预算基本支出预算表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表3-2一般公共预算项目支出预算表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表3-3 一般公共预算“三公”经费支出</w:t>
      </w:r>
      <w:r>
        <w:rPr>
          <w:rFonts w:hint="eastAsia" w:ascii="Times New Roman" w:hAnsi="Times New Roman" w:eastAsia="仿宋_GB2312"/>
          <w:sz w:val="32"/>
          <w:szCs w:val="32"/>
          <w:highlight w:val="none"/>
          <w:lang w:eastAsia="zh-CN"/>
        </w:rPr>
        <w:t>预算</w:t>
      </w:r>
      <w:r>
        <w:rPr>
          <w:rFonts w:hint="eastAsia" w:ascii="Times New Roman" w:hAnsi="Times New Roman" w:eastAsia="仿宋_GB2312"/>
          <w:sz w:val="32"/>
          <w:szCs w:val="32"/>
          <w:highlight w:val="none"/>
        </w:rPr>
        <w:t>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 政府性基金支出预算表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表4-1 政府性基金预算“三公”经费支出预算表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表5 国有资本经营预算支出预算表</w:t>
      </w:r>
    </w:p>
    <w:p>
      <w:pPr>
        <w:spacing w:line="600" w:lineRule="exact"/>
        <w:ind w:firstLine="960" w:firstLineChars="3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表6 部门预算项目</w:t>
      </w:r>
      <w:r>
        <w:rPr>
          <w:rFonts w:hint="eastAsia" w:ascii="Times New Roman" w:hAnsi="Times New Roman" w:eastAsia="仿宋_GB2312"/>
          <w:sz w:val="32"/>
          <w:szCs w:val="32"/>
          <w:highlight w:val="none"/>
          <w:lang w:eastAsia="zh-CN"/>
        </w:rPr>
        <w:t>支出</w:t>
      </w:r>
      <w:r>
        <w:rPr>
          <w:rFonts w:hint="eastAsia" w:ascii="Times New Roman" w:hAnsi="Times New Roman" w:eastAsia="仿宋_GB2312"/>
          <w:sz w:val="32"/>
          <w:szCs w:val="32"/>
          <w:highlight w:val="none"/>
        </w:rPr>
        <w:t>绩效目标</w:t>
      </w:r>
      <w:r>
        <w:rPr>
          <w:rFonts w:hint="eastAsia" w:ascii="Times New Roman" w:hAnsi="Times New Roman" w:eastAsia="仿宋_GB2312"/>
          <w:sz w:val="32"/>
          <w:szCs w:val="32"/>
          <w:highlight w:val="none"/>
          <w:lang w:eastAsia="zh-CN"/>
        </w:rPr>
        <w:t>表</w:t>
      </w:r>
    </w:p>
    <w:p>
      <w:pPr>
        <w:spacing w:line="600" w:lineRule="exact"/>
        <w:ind w:firstLine="960" w:firstLineChars="3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表</w:t>
      </w:r>
      <w:r>
        <w:rPr>
          <w:rFonts w:hint="eastAsia" w:ascii="Times New Roman" w:hAnsi="Times New Roman" w:eastAsia="仿宋_GB2312"/>
          <w:sz w:val="32"/>
          <w:szCs w:val="32"/>
          <w:highlight w:val="none"/>
          <w:lang w:val="en-US" w:eastAsia="zh-CN"/>
        </w:rPr>
        <w:t>7 部门整体支出绩效目标表</w:t>
      </w:r>
    </w:p>
    <w:p>
      <w:pPr>
        <w:spacing w:line="600" w:lineRule="exact"/>
        <w:ind w:firstLine="640" w:firstLineChars="200"/>
        <w:rPr>
          <w:rFonts w:hint="eastAsia" w:ascii="Times New Roman" w:hAnsi="Times New Roman" w:eastAsia="仿宋_GB2312"/>
          <w:sz w:val="32"/>
          <w:szCs w:val="32"/>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76C0C"/>
    <w:multiLevelType w:val="singleLevel"/>
    <w:tmpl w:val="9E176C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ODFjMWJiZDE2OWEyMzYwYTU1M2UwZDQ2MTczNmQ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E336D"/>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AF02D8"/>
    <w:rsid w:val="05FA3DC5"/>
    <w:rsid w:val="0F13204A"/>
    <w:rsid w:val="10885E44"/>
    <w:rsid w:val="1528122B"/>
    <w:rsid w:val="1A6D0F24"/>
    <w:rsid w:val="1C1D61A0"/>
    <w:rsid w:val="1DE9F11D"/>
    <w:rsid w:val="1DFEF48B"/>
    <w:rsid w:val="1E9F4C3A"/>
    <w:rsid w:val="1FF6063E"/>
    <w:rsid w:val="222D43DA"/>
    <w:rsid w:val="254907AC"/>
    <w:rsid w:val="26A524F1"/>
    <w:rsid w:val="3149442B"/>
    <w:rsid w:val="33EB7648"/>
    <w:rsid w:val="370828BB"/>
    <w:rsid w:val="39450F35"/>
    <w:rsid w:val="3BF7822D"/>
    <w:rsid w:val="3D4F7953"/>
    <w:rsid w:val="3F791594"/>
    <w:rsid w:val="3FEF825B"/>
    <w:rsid w:val="44040DB1"/>
    <w:rsid w:val="45FD8A71"/>
    <w:rsid w:val="4B766DDB"/>
    <w:rsid w:val="4F37A3C3"/>
    <w:rsid w:val="533B56AA"/>
    <w:rsid w:val="53ED6977"/>
    <w:rsid w:val="57FFFCA8"/>
    <w:rsid w:val="5CB7BA99"/>
    <w:rsid w:val="5F2F86E9"/>
    <w:rsid w:val="5FFC71C1"/>
    <w:rsid w:val="64D916AD"/>
    <w:rsid w:val="66E20F29"/>
    <w:rsid w:val="6B921C6C"/>
    <w:rsid w:val="6DD7B53C"/>
    <w:rsid w:val="6EFAA790"/>
    <w:rsid w:val="712A59CF"/>
    <w:rsid w:val="7375DF5E"/>
    <w:rsid w:val="7ABA5E68"/>
    <w:rsid w:val="7BFAD181"/>
    <w:rsid w:val="7CCB71F0"/>
    <w:rsid w:val="7D7E018B"/>
    <w:rsid w:val="7DDF1AF8"/>
    <w:rsid w:val="7DFB24B8"/>
    <w:rsid w:val="7E3E0B3C"/>
    <w:rsid w:val="7F3A4C55"/>
    <w:rsid w:val="7F7F8A8C"/>
    <w:rsid w:val="7F9EA7B0"/>
    <w:rsid w:val="7FB7C30D"/>
    <w:rsid w:val="7FBB9175"/>
    <w:rsid w:val="7FE71B81"/>
    <w:rsid w:val="7FFF95F4"/>
    <w:rsid w:val="9B83DEA0"/>
    <w:rsid w:val="9D570E8E"/>
    <w:rsid w:val="A7F82082"/>
    <w:rsid w:val="AFFFE2DF"/>
    <w:rsid w:val="B3EF7825"/>
    <w:rsid w:val="B5BF2B77"/>
    <w:rsid w:val="BEE35A71"/>
    <w:rsid w:val="BFCD2B58"/>
    <w:rsid w:val="D4FD4202"/>
    <w:rsid w:val="D72DFD28"/>
    <w:rsid w:val="D72F0654"/>
    <w:rsid w:val="DB73C688"/>
    <w:rsid w:val="DDFEF735"/>
    <w:rsid w:val="DF562D51"/>
    <w:rsid w:val="DF7FE03E"/>
    <w:rsid w:val="DFF30D5D"/>
    <w:rsid w:val="ECF74D3C"/>
    <w:rsid w:val="EFF9A1F4"/>
    <w:rsid w:val="F3DBE64C"/>
    <w:rsid w:val="F5DD9CA7"/>
    <w:rsid w:val="F6DD208B"/>
    <w:rsid w:val="F7BFCCB3"/>
    <w:rsid w:val="F9F9D835"/>
    <w:rsid w:val="FA7F3EDC"/>
    <w:rsid w:val="FA8E0CE9"/>
    <w:rsid w:val="FBE72CAC"/>
    <w:rsid w:val="FDFF94D0"/>
    <w:rsid w:val="FE7B838E"/>
    <w:rsid w:val="FEFBAE56"/>
    <w:rsid w:val="FF198883"/>
    <w:rsid w:val="FFADD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unhideWhenUsed/>
    <w:qFormat/>
    <w:uiPriority w:val="39"/>
    <w:pPr>
      <w:tabs>
        <w:tab w:val="right" w:leader="dot" w:pos="8296"/>
      </w:tabs>
      <w:ind w:left="420" w:left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4781</Words>
  <Characters>6166</Characters>
  <Lines>21</Lines>
  <Paragraphs>6</Paragraphs>
  <TotalTime>0</TotalTime>
  <ScaleCrop>false</ScaleCrop>
  <LinksUpToDate>false</LinksUpToDate>
  <CharactersWithSpaces>6208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2018-02-27T07:32:00Z</dcterms:created>
  <dc:creator>微软用户</dc:creator>
  <cp:lastModifiedBy>Administrator</cp:lastModifiedBy>
  <dcterms:modified xsi:type="dcterms:W3CDTF">2023-05-22T08:28:10Z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37B76920308444D4A667CDF5B8B91310_12</vt:lpwstr>
  </property>
</Properties>
</file>