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C4DF7">
      <w:pPr>
        <w:snapToGrid w:val="0"/>
        <w:jc w:val="center"/>
        <w:rPr>
          <w:rFonts w:hint="default" w:ascii="Times New Roman" w:hAnsi="Times New Roman" w:eastAsia="方正小标宋_GBK" w:cs="Times New Roman"/>
          <w:sz w:val="44"/>
        </w:rPr>
      </w:pPr>
      <w:r>
        <w:rPr>
          <w:rFonts w:hint="default" w:ascii="Times New Roman" w:hAnsi="Times New Roman" w:eastAsia="方正小标宋_GBK" w:cs="Times New Roman"/>
          <w:sz w:val="44"/>
        </w:rPr>
        <w:t>关于</w:t>
      </w:r>
      <w:r>
        <w:rPr>
          <w:rFonts w:hint="default" w:ascii="Times New Roman" w:hAnsi="Times New Roman" w:eastAsia="方正小标宋_GBK" w:cs="Times New Roman"/>
          <w:sz w:val="44"/>
          <w:lang w:val="en-US" w:eastAsia="zh-CN"/>
        </w:rPr>
        <w:t>202</w:t>
      </w:r>
      <w:r>
        <w:rPr>
          <w:rFonts w:hint="eastAsia" w:ascii="Times New Roman" w:hAnsi="Times New Roman" w:eastAsia="方正小标宋_GBK" w:cs="Times New Roman"/>
          <w:sz w:val="44"/>
          <w:lang w:val="en-US" w:eastAsia="zh-CN"/>
        </w:rPr>
        <w:t>6</w:t>
      </w:r>
      <w:r>
        <w:rPr>
          <w:rFonts w:hint="default" w:ascii="Times New Roman" w:hAnsi="Times New Roman" w:eastAsia="方正小标宋_GBK" w:cs="Times New Roman"/>
          <w:sz w:val="44"/>
        </w:rPr>
        <w:t>年</w:t>
      </w:r>
      <w:r>
        <w:rPr>
          <w:rFonts w:hint="eastAsia" w:ascii="Times New Roman" w:hAnsi="Times New Roman" w:eastAsia="方正小标宋_GBK" w:cs="Times New Roman"/>
          <w:sz w:val="44"/>
          <w:lang w:eastAsia="zh-CN"/>
        </w:rPr>
        <w:t>提前批</w:t>
      </w:r>
      <w:r>
        <w:rPr>
          <w:rFonts w:hint="default" w:ascii="Times New Roman" w:hAnsi="Times New Roman" w:eastAsia="方正小标宋_GBK" w:cs="Times New Roman"/>
          <w:sz w:val="44"/>
          <w:lang w:eastAsia="zh-CN"/>
        </w:rPr>
        <w:t>中央和省级</w:t>
      </w:r>
      <w:r>
        <w:rPr>
          <w:rFonts w:hint="default" w:ascii="Times New Roman" w:hAnsi="Times New Roman" w:eastAsia="方正小标宋_GBK" w:cs="Times New Roman"/>
          <w:sz w:val="44"/>
        </w:rPr>
        <w:t>财政</w:t>
      </w:r>
      <w:r>
        <w:rPr>
          <w:rFonts w:hint="default" w:ascii="Times New Roman" w:hAnsi="Times New Roman" w:eastAsia="方正小标宋_GBK" w:cs="Times New Roman"/>
          <w:sz w:val="44"/>
          <w:lang w:eastAsia="zh-CN"/>
        </w:rPr>
        <w:t>衔接推进乡村振兴补助</w:t>
      </w:r>
      <w:r>
        <w:rPr>
          <w:rFonts w:hint="default" w:ascii="Times New Roman" w:hAnsi="Times New Roman" w:eastAsia="方正小标宋_GBK" w:cs="Times New Roman"/>
          <w:sz w:val="44"/>
        </w:rPr>
        <w:t>资金</w:t>
      </w:r>
      <w:r>
        <w:rPr>
          <w:rFonts w:hint="eastAsia" w:ascii="Times New Roman" w:hAnsi="Times New Roman" w:eastAsia="方正小标宋_GBK" w:cs="Times New Roman"/>
          <w:sz w:val="44"/>
          <w:lang w:eastAsia="zh-CN"/>
        </w:rPr>
        <w:t>（巩固任务）</w:t>
      </w:r>
      <w:r>
        <w:rPr>
          <w:rFonts w:hint="default" w:ascii="Times New Roman" w:hAnsi="Times New Roman" w:eastAsia="方正小标宋_GBK" w:cs="Times New Roman"/>
          <w:sz w:val="44"/>
        </w:rPr>
        <w:t>分配结果</w:t>
      </w:r>
      <w:r>
        <w:rPr>
          <w:rFonts w:hint="default" w:ascii="Times New Roman" w:hAnsi="Times New Roman" w:eastAsia="方正小标宋_GBK" w:cs="Times New Roman"/>
          <w:sz w:val="44"/>
          <w:lang w:eastAsia="zh-CN"/>
        </w:rPr>
        <w:t>的</w:t>
      </w:r>
      <w:r>
        <w:rPr>
          <w:rFonts w:hint="default" w:ascii="Times New Roman" w:hAnsi="Times New Roman" w:eastAsia="方正小标宋_GBK" w:cs="Times New Roman"/>
          <w:sz w:val="44"/>
        </w:rPr>
        <w:t>公告</w:t>
      </w:r>
    </w:p>
    <w:p w14:paraId="234F8333">
      <w:pPr>
        <w:snapToGrid w:val="0"/>
        <w:jc w:val="center"/>
        <w:rPr>
          <w:rFonts w:hint="default" w:ascii="Times New Roman" w:hAnsi="Times New Roman" w:cs="Times New Roman"/>
          <w:sz w:val="32"/>
        </w:rPr>
      </w:pPr>
    </w:p>
    <w:p w14:paraId="25C349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52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bookmarkStart w:id="0" w:name="_Hlk1551651"/>
      <w:r>
        <w:rPr>
          <w:rFonts w:hint="default" w:ascii="Times New Roman" w:hAnsi="Times New Roman" w:eastAsia="方正仿宋_GBK" w:cs="Times New Roman"/>
          <w:sz w:val="33"/>
          <w:szCs w:val="33"/>
        </w:rPr>
        <w:t>《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四川省财政厅等五部门</w:t>
      </w:r>
      <w:r>
        <w:rPr>
          <w:rFonts w:hint="default" w:ascii="Times New Roman" w:hAnsi="Times New Roman" w:eastAsia="方正仿宋_GBK" w:cs="Times New Roman"/>
          <w:color w:val="000000"/>
          <w:sz w:val="33"/>
          <w:szCs w:val="33"/>
          <w:lang w:val="en-US" w:eastAsia="zh-CN"/>
        </w:rPr>
        <w:t>关于提前下达202</w:t>
      </w:r>
      <w:r>
        <w:rPr>
          <w:rFonts w:hint="eastAsia" w:ascii="Times New Roman" w:hAnsi="Times New Roman" w:eastAsia="方正仿宋_GBK" w:cs="Times New Roman"/>
          <w:color w:val="000000"/>
          <w:sz w:val="33"/>
          <w:szCs w:val="33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color w:val="000000"/>
          <w:sz w:val="33"/>
          <w:szCs w:val="33"/>
          <w:lang w:val="en-US" w:eastAsia="zh-CN"/>
        </w:rPr>
        <w:t>年中央和省级财政衔接推进乡村振兴补助资金预算的通知》</w:t>
      </w:r>
      <w:r>
        <w:rPr>
          <w:rFonts w:hint="default" w:ascii="Times New Roman" w:hAnsi="Times New Roman" w:eastAsia="方正仿宋_GBK" w:cs="Times New Roman"/>
          <w:color w:val="000000"/>
          <w:sz w:val="33"/>
          <w:szCs w:val="33"/>
        </w:rPr>
        <w:t>（</w:t>
      </w:r>
      <w:r>
        <w:rPr>
          <w:rFonts w:hint="default" w:ascii="Times New Roman" w:hAnsi="Times New Roman" w:eastAsia="方正仿宋_GBK" w:cs="Times New Roman"/>
          <w:color w:val="000000"/>
          <w:sz w:val="33"/>
          <w:szCs w:val="33"/>
          <w:lang w:eastAsia="zh-CN"/>
        </w:rPr>
        <w:t>川</w:t>
      </w:r>
      <w:r>
        <w:rPr>
          <w:rFonts w:hint="default" w:ascii="Times New Roman" w:hAnsi="Times New Roman" w:eastAsia="方正仿宋_GBK" w:cs="Times New Roman"/>
          <w:color w:val="000000"/>
          <w:sz w:val="33"/>
          <w:szCs w:val="33"/>
        </w:rPr>
        <w:t>财农〔20</w:t>
      </w:r>
      <w:r>
        <w:rPr>
          <w:rFonts w:hint="default" w:ascii="Times New Roman" w:hAnsi="Times New Roman" w:eastAsia="方正仿宋_GBK" w:cs="Times New Roman"/>
          <w:color w:val="000000"/>
          <w:sz w:val="33"/>
          <w:szCs w:val="33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color w:val="000000"/>
          <w:sz w:val="33"/>
          <w:szCs w:val="33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color w:val="000000"/>
          <w:sz w:val="33"/>
          <w:szCs w:val="33"/>
        </w:rPr>
        <w:t>〕</w:t>
      </w:r>
      <w:r>
        <w:rPr>
          <w:rFonts w:hint="eastAsia" w:ascii="Times New Roman" w:hAnsi="Times New Roman" w:eastAsia="方正仿宋_GBK" w:cs="Times New Roman"/>
          <w:color w:val="000000"/>
          <w:sz w:val="33"/>
          <w:szCs w:val="33"/>
          <w:lang w:val="en-US" w:eastAsia="zh-CN"/>
        </w:rPr>
        <w:t>88</w:t>
      </w:r>
      <w:r>
        <w:rPr>
          <w:rFonts w:hint="default" w:ascii="Times New Roman" w:hAnsi="Times New Roman" w:eastAsia="方正仿宋_GBK" w:cs="Times New Roman"/>
          <w:color w:val="000000"/>
          <w:sz w:val="33"/>
          <w:szCs w:val="33"/>
        </w:rPr>
        <w:t>号）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文件，下达我县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202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年提前批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中央和省级财政衔接推进乡村振兴补助资金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6705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万元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现将资金分配情况予以公告。</w:t>
      </w:r>
    </w:p>
    <w:p w14:paraId="0C70B4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32" w:firstLineChars="200"/>
        <w:textAlignment w:val="auto"/>
        <w:rPr>
          <w:rFonts w:hint="default" w:ascii="Times New Roman" w:hAnsi="Times New Roman" w:eastAsia="仿宋" w:cs="Times New Roman"/>
          <w:sz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</w:rPr>
        <w:t>监督电话：</w:t>
      </w:r>
      <w:r>
        <w:rPr>
          <w:rFonts w:hint="default" w:ascii="Times New Roman" w:hAnsi="Times New Roman" w:eastAsia="仿宋" w:cs="Times New Roman"/>
          <w:sz w:val="32"/>
          <w:lang w:val="en-US" w:eastAsia="zh-CN"/>
        </w:rPr>
        <w:t>12317，0826-6232362</w:t>
      </w:r>
    </w:p>
    <w:p w14:paraId="01FDA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32" w:firstLineChars="200"/>
        <w:textAlignment w:val="auto"/>
        <w:rPr>
          <w:rFonts w:hint="default" w:ascii="Times New Roman" w:hAnsi="Times New Roman" w:eastAsia="仿宋" w:cs="Times New Roman"/>
          <w:sz w:val="32"/>
          <w:lang w:eastAsia="zh-CN"/>
        </w:rPr>
      </w:pPr>
      <w:r>
        <w:rPr>
          <w:rFonts w:hint="default" w:ascii="Times New Roman" w:hAnsi="Times New Roman" w:eastAsia="仿宋" w:cs="Times New Roman"/>
          <w:sz w:val="32"/>
        </w:rPr>
        <w:t>意见收集人：</w:t>
      </w:r>
      <w:r>
        <w:rPr>
          <w:rFonts w:hint="eastAsia" w:ascii="Times New Roman" w:hAnsi="Times New Roman" w:eastAsia="仿宋" w:cs="Times New Roman"/>
          <w:sz w:val="32"/>
          <w:lang w:eastAsia="zh-CN"/>
        </w:rPr>
        <w:t>唐彩霞</w:t>
      </w:r>
    </w:p>
    <w:p w14:paraId="59EE4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32" w:firstLineChars="200"/>
        <w:textAlignment w:val="auto"/>
        <w:rPr>
          <w:rFonts w:hint="default" w:ascii="Times New Roman" w:hAnsi="Times New Roman" w:eastAsia="仿宋" w:cs="Times New Roman"/>
          <w:sz w:val="32"/>
        </w:rPr>
      </w:pPr>
      <w:r>
        <w:rPr>
          <w:rFonts w:hint="default" w:ascii="Times New Roman" w:hAnsi="Times New Roman" w:eastAsia="仿宋" w:cs="Times New Roman"/>
          <w:sz w:val="32"/>
        </w:rPr>
        <w:t>电子邮箱：</w:t>
      </w:r>
      <w:r>
        <w:rPr>
          <w:rFonts w:hint="default" w:ascii="Times New Roman" w:hAnsi="Times New Roman" w:eastAsia="仿宋" w:cs="Times New Roman"/>
          <w:color w:val="auto"/>
          <w:sz w:val="32"/>
          <w:u w:val="none"/>
          <w:lang w:val="en-US" w:eastAsia="zh-CN"/>
        </w:rPr>
        <w:t>1178849416@qq.com</w:t>
      </w:r>
    </w:p>
    <w:p w14:paraId="0164B5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32" w:firstLineChars="200"/>
        <w:textAlignment w:val="auto"/>
        <w:rPr>
          <w:rFonts w:hint="default" w:ascii="Times New Roman" w:hAnsi="Times New Roman" w:eastAsia="仿宋" w:cs="Times New Roman"/>
          <w:sz w:val="32"/>
        </w:rPr>
      </w:pPr>
      <w:r>
        <w:rPr>
          <w:rFonts w:hint="default" w:ascii="Times New Roman" w:hAnsi="Times New Roman" w:eastAsia="仿宋" w:cs="Times New Roman"/>
          <w:sz w:val="32"/>
        </w:rPr>
        <w:t>通讯地址：</w:t>
      </w:r>
      <w:r>
        <w:rPr>
          <w:rFonts w:hint="default" w:ascii="Times New Roman" w:hAnsi="Times New Roman" w:eastAsia="仿宋" w:cs="Times New Roman"/>
          <w:sz w:val="32"/>
          <w:lang w:eastAsia="zh-CN"/>
        </w:rPr>
        <w:t>武胜县兴武大道</w:t>
      </w:r>
      <w:r>
        <w:rPr>
          <w:rFonts w:hint="default" w:ascii="Times New Roman" w:hAnsi="Times New Roman" w:eastAsia="仿宋" w:cs="Times New Roman"/>
          <w:sz w:val="32"/>
          <w:lang w:val="en-US" w:eastAsia="zh-CN"/>
        </w:rPr>
        <w:t>212号武胜县财政局</w:t>
      </w:r>
    </w:p>
    <w:p w14:paraId="51AD61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32" w:firstLineChars="200"/>
        <w:textAlignment w:val="auto"/>
        <w:rPr>
          <w:rFonts w:hint="default" w:ascii="Times New Roman" w:hAnsi="Times New Roman" w:eastAsia="仿宋" w:cs="Times New Roman"/>
          <w:sz w:val="32"/>
        </w:rPr>
      </w:pPr>
    </w:p>
    <w:p w14:paraId="5A4DCE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1575" w:leftChars="306" w:hanging="945" w:hangingChars="299"/>
        <w:textAlignment w:val="auto"/>
        <w:rPr>
          <w:rFonts w:hint="default" w:ascii="Times New Roman" w:hAnsi="Times New Roman" w:eastAsia="仿宋" w:cs="Times New Roman"/>
          <w:sz w:val="32"/>
        </w:rPr>
      </w:pPr>
      <w:r>
        <w:rPr>
          <w:rFonts w:hint="default" w:ascii="Times New Roman" w:hAnsi="Times New Roman" w:eastAsia="仿宋" w:cs="Times New Roman"/>
          <w:sz w:val="32"/>
        </w:rPr>
        <w:t>附件：关于2026年提前批中央和省级财政衔接推进乡村振兴补助资金（巩固任务</w:t>
      </w:r>
      <w:bookmarkStart w:id="1" w:name="_GoBack"/>
      <w:bookmarkEnd w:id="1"/>
      <w:r>
        <w:rPr>
          <w:rFonts w:hint="default" w:ascii="Times New Roman" w:hAnsi="Times New Roman" w:eastAsia="仿宋" w:cs="Times New Roman"/>
          <w:sz w:val="32"/>
        </w:rPr>
        <w:t>）分配结果的公告</w:t>
      </w:r>
    </w:p>
    <w:p w14:paraId="26418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default" w:ascii="Times New Roman" w:hAnsi="Times New Roman" w:eastAsia="仿宋" w:cs="Times New Roman"/>
          <w:sz w:val="32"/>
        </w:rPr>
      </w:pPr>
    </w:p>
    <w:p w14:paraId="28DEC2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default" w:ascii="Times New Roman" w:hAnsi="Times New Roman" w:eastAsia="仿宋" w:cs="Times New Roman"/>
          <w:sz w:val="32"/>
        </w:rPr>
      </w:pPr>
    </w:p>
    <w:p w14:paraId="0F659F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5372" w:firstLineChars="1700"/>
        <w:textAlignment w:val="auto"/>
        <w:rPr>
          <w:rFonts w:hint="default" w:ascii="Times New Roman" w:hAnsi="Times New Roman" w:eastAsia="仿宋" w:cs="Times New Roman"/>
          <w:sz w:val="32"/>
          <w:lang w:eastAsia="zh-CN"/>
        </w:rPr>
      </w:pPr>
      <w:r>
        <w:rPr>
          <w:rFonts w:hint="default" w:ascii="Times New Roman" w:hAnsi="Times New Roman" w:eastAsia="仿宋" w:cs="Times New Roman"/>
          <w:sz w:val="32"/>
          <w:lang w:eastAsia="zh-CN"/>
        </w:rPr>
        <w:t>武胜县财政局</w:t>
      </w:r>
    </w:p>
    <w:p w14:paraId="6C14EA95">
      <w:pPr>
        <w:keepNext w:val="0"/>
        <w:keepLines w:val="0"/>
        <w:pageBreakBefore w:val="0"/>
        <w:widowControl w:val="0"/>
        <w:tabs>
          <w:tab w:val="left" w:pos="75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5223" w:firstLineChars="1653"/>
        <w:textAlignment w:val="auto"/>
        <w:rPr>
          <w:rFonts w:hint="default" w:ascii="Times New Roman" w:hAnsi="Times New Roman" w:eastAsia="仿宋" w:cs="Times New Roman"/>
          <w:sz w:val="32"/>
        </w:rPr>
      </w:pPr>
      <w:r>
        <w:rPr>
          <w:rFonts w:hint="default" w:ascii="Times New Roman" w:hAnsi="Times New Roman" w:eastAsia="仿宋" w:cs="Times New Roman"/>
          <w:sz w:val="32"/>
          <w:lang w:val="en-US" w:eastAsia="zh-CN"/>
        </w:rPr>
        <w:t>202</w:t>
      </w:r>
      <w:r>
        <w:rPr>
          <w:rFonts w:hint="eastAsia" w:ascii="Times New Roman" w:hAnsi="Times New Roman" w:eastAsia="仿宋" w:cs="Times New Roman"/>
          <w:sz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</w:rPr>
        <w:t>年</w:t>
      </w:r>
      <w:r>
        <w:rPr>
          <w:rFonts w:hint="eastAsia" w:ascii="Times New Roman" w:hAnsi="Times New Roman" w:eastAsia="仿宋" w:cs="Times New Roman"/>
          <w:sz w:val="32"/>
          <w:lang w:val="en-US" w:eastAsia="zh-CN"/>
        </w:rPr>
        <w:t>1</w:t>
      </w:r>
      <w:r>
        <w:rPr>
          <w:rFonts w:hint="default" w:ascii="Times New Roman" w:hAnsi="Times New Roman" w:eastAsia="仿宋" w:cs="Times New Roman"/>
          <w:sz w:val="32"/>
        </w:rPr>
        <w:t>月</w:t>
      </w:r>
      <w:r>
        <w:rPr>
          <w:rFonts w:hint="eastAsia" w:ascii="Times New Roman" w:hAnsi="Times New Roman" w:eastAsia="仿宋" w:cs="Times New Roman"/>
          <w:sz w:val="32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sz w:val="32"/>
        </w:rPr>
        <w:t>日</w:t>
      </w:r>
    </w:p>
    <w:p w14:paraId="5868A7CA">
      <w:pPr>
        <w:ind w:firstLine="632" w:firstLineChars="200"/>
        <w:rPr>
          <w:rFonts w:hint="default" w:ascii="Times New Roman" w:hAnsi="Times New Roman" w:eastAsia="仿宋" w:cs="Times New Roman"/>
          <w:sz w:val="32"/>
        </w:rPr>
        <w:sectPr>
          <w:footerReference r:id="rId3" w:type="default"/>
          <w:footerReference r:id="rId4" w:type="even"/>
          <w:pgSz w:w="11906" w:h="16838"/>
          <w:pgMar w:top="1418" w:right="1474" w:bottom="1701" w:left="1588" w:header="851" w:footer="1418" w:gutter="0"/>
          <w:pgNumType w:fmt="numberInDash"/>
          <w:cols w:space="720" w:num="1"/>
          <w:titlePg/>
          <w:docGrid w:type="linesAndChars" w:linePitch="623" w:charSpace="-886"/>
        </w:sectPr>
      </w:pPr>
    </w:p>
    <w:p w14:paraId="222DC7D2">
      <w:pPr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附件</w:t>
      </w:r>
    </w:p>
    <w:p w14:paraId="6DF570E5">
      <w:pPr>
        <w:snapToGrid w:val="0"/>
        <w:jc w:val="center"/>
        <w:rPr>
          <w:rFonts w:hint="default" w:ascii="Times New Roman" w:hAnsi="Times New Roman" w:eastAsia="方正小标宋_GBK" w:cs="Times New Roman"/>
          <w:sz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4"/>
        </w:rPr>
        <w:t>关于</w:t>
      </w:r>
      <w:r>
        <w:rPr>
          <w:rFonts w:hint="default" w:ascii="Times New Roman" w:hAnsi="Times New Roman" w:eastAsia="方正小标宋_GBK" w:cs="Times New Roman"/>
          <w:sz w:val="44"/>
          <w:lang w:val="en-US" w:eastAsia="zh-CN"/>
        </w:rPr>
        <w:t>2026年提前批中央和省级财政衔接推进乡村振兴补助资金</w:t>
      </w:r>
    </w:p>
    <w:p w14:paraId="731DE401">
      <w:pPr>
        <w:snapToGrid w:val="0"/>
        <w:jc w:val="center"/>
        <w:rPr>
          <w:rFonts w:hint="default" w:ascii="Times New Roman" w:hAnsi="Times New Roman" w:eastAsia="方正小标宋_GBK" w:cs="Times New Roman"/>
          <w:sz w:val="44"/>
        </w:rPr>
      </w:pPr>
      <w:r>
        <w:rPr>
          <w:rFonts w:hint="default" w:ascii="Times New Roman" w:hAnsi="Times New Roman" w:eastAsia="方正小标宋_GBK" w:cs="Times New Roman"/>
          <w:sz w:val="44"/>
          <w:lang w:val="en-US" w:eastAsia="zh-CN"/>
        </w:rPr>
        <w:t>（巩固任务）</w:t>
      </w:r>
      <w:r>
        <w:rPr>
          <w:rFonts w:hint="default" w:ascii="Times New Roman" w:hAnsi="Times New Roman" w:eastAsia="方正小标宋_GBK" w:cs="Times New Roman"/>
          <w:sz w:val="44"/>
        </w:rPr>
        <w:t>分配结果的公告</w:t>
      </w:r>
    </w:p>
    <w:p w14:paraId="797E33FD">
      <w:pPr>
        <w:snapToGrid w:val="0"/>
        <w:jc w:val="right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单位：万元</w:t>
      </w:r>
    </w:p>
    <w:tbl>
      <w:tblPr>
        <w:tblStyle w:val="4"/>
        <w:tblW w:w="14786" w:type="dxa"/>
        <w:tblInd w:w="0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767"/>
        <w:gridCol w:w="1684"/>
        <w:gridCol w:w="966"/>
        <w:gridCol w:w="884"/>
        <w:gridCol w:w="983"/>
        <w:gridCol w:w="700"/>
        <w:gridCol w:w="700"/>
        <w:gridCol w:w="4300"/>
        <w:gridCol w:w="1217"/>
        <w:gridCol w:w="1333"/>
        <w:gridCol w:w="1252"/>
      </w:tblGrid>
      <w:tr w14:paraId="5BB59768"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75" w:hRule="atLeast"/>
        </w:trPr>
        <w:tc>
          <w:tcPr>
            <w:tcW w:w="7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70F8A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91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10D0D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  <w:t>资金来源</w:t>
            </w:r>
          </w:p>
        </w:tc>
        <w:tc>
          <w:tcPr>
            <w:tcW w:w="43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6E935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  <w:t>资金分配</w:t>
            </w:r>
          </w:p>
        </w:tc>
        <w:tc>
          <w:tcPr>
            <w:tcW w:w="38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6A412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  <w:t>备注</w:t>
            </w:r>
          </w:p>
        </w:tc>
      </w:tr>
      <w:tr w14:paraId="726C9448"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80" w:hRule="atLeast"/>
        </w:trPr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DEE86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</w:pPr>
          </w:p>
        </w:tc>
        <w:tc>
          <w:tcPr>
            <w:tcW w:w="16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E0D43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  <w:t>资金类型</w:t>
            </w:r>
          </w:p>
        </w:tc>
        <w:tc>
          <w:tcPr>
            <w:tcW w:w="9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082E3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32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6D3E6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  <w:t>其中（层级）</w:t>
            </w:r>
          </w:p>
        </w:tc>
        <w:tc>
          <w:tcPr>
            <w:tcW w:w="43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F5F19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</w:pPr>
          </w:p>
        </w:tc>
        <w:tc>
          <w:tcPr>
            <w:tcW w:w="12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103EF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  <w:t>公告比例</w:t>
            </w:r>
          </w:p>
        </w:tc>
        <w:tc>
          <w:tcPr>
            <w:tcW w:w="13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1B608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  <w:t>公告日期</w:t>
            </w:r>
          </w:p>
        </w:tc>
        <w:tc>
          <w:tcPr>
            <w:tcW w:w="12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5D579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  <w:t>分配日期</w:t>
            </w:r>
          </w:p>
        </w:tc>
      </w:tr>
      <w:tr w14:paraId="652A342C"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621" w:hRule="atLeast"/>
        </w:trPr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41BA8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</w:pPr>
          </w:p>
        </w:tc>
        <w:tc>
          <w:tcPr>
            <w:tcW w:w="1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E1890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</w:pPr>
          </w:p>
        </w:tc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31EA7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C745C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  <w:t>中央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52C3D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  <w:t>省级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07709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  <w:t>市级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3771C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  <w:t>县级</w:t>
            </w:r>
          </w:p>
        </w:tc>
        <w:tc>
          <w:tcPr>
            <w:tcW w:w="43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5D310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</w:pPr>
          </w:p>
        </w:tc>
        <w:tc>
          <w:tcPr>
            <w:tcW w:w="12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50DE4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</w:pPr>
          </w:p>
        </w:tc>
        <w:tc>
          <w:tcPr>
            <w:tcW w:w="13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038F1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</w:pPr>
          </w:p>
        </w:tc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36A03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</w:pPr>
          </w:p>
        </w:tc>
      </w:tr>
      <w:tr w14:paraId="52E9A295"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67" w:hRule="atLeast"/>
        </w:trPr>
        <w:tc>
          <w:tcPr>
            <w:tcW w:w="24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C0AAA">
            <w:pPr>
              <w:widowControl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 w:val="0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39A50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000000"/>
                <w:kern w:val="0"/>
                <w:sz w:val="24"/>
                <w:lang w:val="en-US" w:eastAsia="zh-CN"/>
              </w:rPr>
              <w:t>6705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C82EE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000000"/>
                <w:kern w:val="0"/>
                <w:sz w:val="24"/>
                <w:lang w:val="en-US" w:eastAsia="zh-CN"/>
              </w:rPr>
              <w:t>4169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B2468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000000"/>
                <w:kern w:val="0"/>
                <w:sz w:val="24"/>
                <w:lang w:val="en-US" w:eastAsia="zh-CN"/>
              </w:rPr>
              <w:t>2536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EE714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A5737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</w:pP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081CC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8F37C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lang w:val="en-US" w:eastAsia="zh-CN"/>
              </w:rPr>
              <w:t>100%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37576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color w:val="000000"/>
                <w:kern w:val="0"/>
                <w:sz w:val="24"/>
                <w:lang w:val="en-US" w:eastAsia="zh-CN"/>
              </w:rPr>
              <w:t>2026.0104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20A7A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</w:rPr>
            </w:pPr>
          </w:p>
        </w:tc>
      </w:tr>
      <w:tr w14:paraId="4116067F"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67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87F485D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90685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lang w:eastAsia="zh-CN"/>
              </w:rPr>
              <w:t>巩固脱贫攻坚成果和乡村振兴任务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BC6D4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000000"/>
                <w:kern w:val="0"/>
                <w:sz w:val="24"/>
                <w:lang w:val="en-US" w:eastAsia="zh-CN"/>
              </w:rPr>
              <w:t>6705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88195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000000"/>
                <w:kern w:val="0"/>
                <w:sz w:val="24"/>
                <w:lang w:val="en-US" w:eastAsia="zh-CN"/>
              </w:rPr>
              <w:t>4169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5C316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000000"/>
                <w:kern w:val="0"/>
                <w:sz w:val="24"/>
                <w:lang w:val="en-US" w:eastAsia="zh-CN"/>
              </w:rPr>
              <w:t>2536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7971A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CFB14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</w:rPr>
            </w:pP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3F18E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lang w:val="en-US" w:eastAsia="zh-CN"/>
              </w:rPr>
              <w:t>巩固脱贫攻坚成果和乡村振兴任务</w:t>
            </w:r>
            <w:r>
              <w:rPr>
                <w:rFonts w:hint="eastAsia" w:ascii="Times New Roman" w:hAnsi="Times New Roman" w:eastAsia="黑体" w:cs="Times New Roman"/>
                <w:color w:val="000000"/>
                <w:kern w:val="0"/>
                <w:sz w:val="24"/>
                <w:lang w:val="en-US" w:eastAsia="zh-CN"/>
              </w:rPr>
              <w:t>6705万元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D376C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lang w:val="en-US" w:eastAsia="zh-CN"/>
              </w:rPr>
              <w:t>100%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323FF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000000"/>
                <w:kern w:val="0"/>
                <w:sz w:val="24"/>
                <w:lang w:val="en-US" w:eastAsia="zh-CN"/>
              </w:rPr>
              <w:t>2026.01.04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C2444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</w:rPr>
            </w:pPr>
          </w:p>
        </w:tc>
      </w:tr>
      <w:bookmarkEnd w:id="0"/>
    </w:tbl>
    <w:p w14:paraId="23BD98B2">
      <w:pPr>
        <w:rPr>
          <w:rFonts w:hint="default" w:ascii="Times New Roman" w:hAnsi="Times New Roman" w:cs="Times New Roma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FA4641">
    <w:pPr>
      <w:pStyle w:val="2"/>
      <w:wordWrap w:val="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19 -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F6D9C4">
    <w:pPr>
      <w:pStyle w:val="2"/>
      <w:ind w:firstLine="280" w:firstLineChars="100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xYWEyYTg5NGIzY2ZjYTMxYjkwNGMwMDE3MjA5YzQifQ=="/>
  </w:docVars>
  <w:rsids>
    <w:rsidRoot w:val="0FB85C58"/>
    <w:rsid w:val="0FB85C58"/>
    <w:rsid w:val="2CC81C58"/>
    <w:rsid w:val="2CDE17BD"/>
    <w:rsid w:val="2EB332C5"/>
    <w:rsid w:val="300B342D"/>
    <w:rsid w:val="30F76761"/>
    <w:rsid w:val="31550607"/>
    <w:rsid w:val="36012373"/>
    <w:rsid w:val="39E74E92"/>
    <w:rsid w:val="41B92CD8"/>
    <w:rsid w:val="4CC361BC"/>
    <w:rsid w:val="5110731C"/>
    <w:rsid w:val="51625F48"/>
    <w:rsid w:val="51C962DF"/>
    <w:rsid w:val="57E7390F"/>
    <w:rsid w:val="5A2D0818"/>
    <w:rsid w:val="5B581787"/>
    <w:rsid w:val="60C70CCA"/>
    <w:rsid w:val="61061186"/>
    <w:rsid w:val="64D85927"/>
    <w:rsid w:val="68D36DCF"/>
    <w:rsid w:val="69690FBC"/>
    <w:rsid w:val="6A370EFF"/>
    <w:rsid w:val="6F2B6B2B"/>
    <w:rsid w:val="714C012A"/>
    <w:rsid w:val="7B7B0DDC"/>
    <w:rsid w:val="7DDB3DD8"/>
    <w:rsid w:val="DF779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footnote text"/>
    <w:basedOn w:val="1"/>
    <w:unhideWhenUsed/>
    <w:qFormat/>
    <w:uiPriority w:val="99"/>
    <w:pPr>
      <w:snapToGrid w:val="0"/>
      <w:jc w:val="left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styleId="7">
    <w:name w:val="footnote reference"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298</Words>
  <Characters>357</Characters>
  <Lines>0</Lines>
  <Paragraphs>0</Paragraphs>
  <TotalTime>992</TotalTime>
  <ScaleCrop>false</ScaleCrop>
  <LinksUpToDate>false</LinksUpToDate>
  <CharactersWithSpaces>357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2019-08-19T17:29:00Z</dcterms:created>
  <dc:creator>叶子1406012684</dc:creator>
  <cp:lastModifiedBy>夹心饼干</cp:lastModifiedBy>
  <cp:lastPrinted>2026-03-17T03:18:17Z</cp:lastPrinted>
  <dcterms:modified xsi:type="dcterms:W3CDTF">2026-03-17T07:03:07Z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SaveFontToCloudKey">
    <vt:lpwstr>575782050_btnclosed</vt:lpwstr>
  </property>
  <property fmtid="{D5CDD505-2E9C-101B-9397-08002B2CF9AE}" pid="4" name="ICV">
    <vt:lpwstr>712C1B28DB664477B57D6837C2DFBCDA_13</vt:lpwstr>
  </property>
  <property fmtid="{D5CDD505-2E9C-101B-9397-08002B2CF9AE}" pid="5" name="KSOTemplateDocerSaveRecord">
    <vt:lpwstr>eyJoZGlkIjoiMjVhNTdmNTA4YzcxOWI1MmY5OGY3MTJmOWQyMzRiOTgiLCJ1c2VySWQiOiI2ODMzODgzNzMifQ==</vt:lpwstr>
  </property>
</Properties>
</file>